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B5092E" w14:textId="3D2761F1" w:rsidR="005F3530" w:rsidRPr="00D105E1" w:rsidRDefault="005F3530">
      <w:pPr>
        <w:pStyle w:val="a3"/>
        <w:spacing w:before="4"/>
        <w:ind w:left="0"/>
        <w:rPr>
          <w:rFonts w:ascii="Times New Roman"/>
          <w:color w:val="000000" w:themeColor="text1"/>
          <w:sz w:val="28"/>
        </w:rPr>
      </w:pPr>
      <w:bookmarkStart w:id="0" w:name="_GoBack"/>
      <w:bookmarkEnd w:id="0"/>
    </w:p>
    <w:p w14:paraId="782E0DF6" w14:textId="77777777" w:rsidR="005F3530" w:rsidRPr="00D105E1" w:rsidRDefault="00DA0DC0">
      <w:pPr>
        <w:spacing w:before="29" w:after="27"/>
        <w:ind w:left="1998"/>
        <w:rPr>
          <w:rFonts w:ascii="Century" w:eastAsia="Century"/>
          <w:color w:val="000000" w:themeColor="text1"/>
          <w:sz w:val="24"/>
          <w:lang w:eastAsia="ja-JP"/>
        </w:rPr>
      </w:pPr>
      <w:r w:rsidRPr="00D105E1">
        <w:rPr>
          <w:rFonts w:ascii="ＭＳ Ｐ明朝" w:eastAsia="ＭＳ Ｐ明朝" w:hint="eastAsia"/>
          <w:color w:val="000000" w:themeColor="text1"/>
          <w:sz w:val="23"/>
          <w:lang w:eastAsia="ja-JP"/>
        </w:rPr>
        <w:t xml:space="preserve">星空案内人資格認定制度   </w:t>
      </w:r>
      <w:r w:rsidRPr="00D105E1">
        <w:rPr>
          <w:color w:val="000000" w:themeColor="text1"/>
          <w:sz w:val="23"/>
          <w:lang w:eastAsia="ja-JP"/>
        </w:rPr>
        <w:t xml:space="preserve">単位認定レポート </w:t>
      </w:r>
      <w:r w:rsidRPr="00D105E1">
        <w:rPr>
          <w:rFonts w:ascii="Century" w:eastAsia="Century"/>
          <w:color w:val="000000" w:themeColor="text1"/>
          <w:sz w:val="24"/>
          <w:lang w:eastAsia="ja-JP"/>
        </w:rPr>
        <w:t>(2007.3.9)</w:t>
      </w:r>
    </w:p>
    <w:p w14:paraId="19DA9812" w14:textId="799CC83C" w:rsidR="00FD34AB" w:rsidRPr="00D105E1" w:rsidRDefault="00FD34AB" w:rsidP="00FD34AB">
      <w:pPr>
        <w:spacing w:before="29" w:after="27"/>
        <w:ind w:left="567"/>
        <w:jc w:val="center"/>
        <w:rPr>
          <w:rFonts w:ascii="Arial Narrow" w:eastAsiaTheme="minorEastAsia" w:hAnsi="Arial Narrow"/>
          <w:color w:val="000000" w:themeColor="text1"/>
          <w:sz w:val="24"/>
          <w:lang w:eastAsia="ja-JP"/>
        </w:rPr>
      </w:pPr>
      <w:r w:rsidRPr="00D105E1">
        <w:rPr>
          <w:rFonts w:ascii="Arial Narrow" w:eastAsiaTheme="minorEastAsia" w:hAnsi="Arial Narrow"/>
          <w:color w:val="000000" w:themeColor="text1"/>
          <w:sz w:val="24"/>
          <w:lang w:eastAsia="ja-JP"/>
        </w:rPr>
        <w:t>Certification of Star Guide Sommelier: Credit Certification Report (English version 20</w:t>
      </w:r>
      <w:r w:rsidR="009941E4" w:rsidRPr="00D105E1">
        <w:rPr>
          <w:rFonts w:ascii="Arial Narrow" w:eastAsiaTheme="minorEastAsia" w:hAnsi="Arial Narrow" w:hint="eastAsia"/>
          <w:color w:val="000000" w:themeColor="text1"/>
          <w:sz w:val="24"/>
          <w:lang w:eastAsia="ja-JP"/>
        </w:rPr>
        <w:t>2</w:t>
      </w:r>
      <w:r w:rsidR="009941E4" w:rsidRPr="00D105E1">
        <w:rPr>
          <w:rFonts w:ascii="Arial Narrow" w:eastAsiaTheme="minorEastAsia" w:hAnsi="Arial Narrow"/>
          <w:color w:val="000000" w:themeColor="text1"/>
          <w:sz w:val="24"/>
          <w:lang w:eastAsia="ja-JP"/>
        </w:rPr>
        <w:t>0</w:t>
      </w:r>
      <w:r w:rsidRPr="00D105E1">
        <w:rPr>
          <w:rFonts w:ascii="Arial Narrow" w:eastAsiaTheme="minorEastAsia" w:hAnsi="Arial Narrow"/>
          <w:color w:val="000000" w:themeColor="text1"/>
          <w:sz w:val="24"/>
          <w:lang w:eastAsia="ja-JP"/>
        </w:rPr>
        <w:t>.0</w:t>
      </w:r>
      <w:r w:rsidR="009941E4" w:rsidRPr="00D105E1">
        <w:rPr>
          <w:rFonts w:ascii="Arial Narrow" w:eastAsiaTheme="minorEastAsia" w:hAnsi="Arial Narrow"/>
          <w:color w:val="000000" w:themeColor="text1"/>
          <w:sz w:val="24"/>
          <w:lang w:eastAsia="ja-JP"/>
        </w:rPr>
        <w:t>1</w:t>
      </w:r>
      <w:r w:rsidRPr="00D105E1">
        <w:rPr>
          <w:rFonts w:ascii="Arial Narrow" w:eastAsiaTheme="minorEastAsia" w:hAnsi="Arial Narrow"/>
          <w:color w:val="000000" w:themeColor="text1"/>
          <w:sz w:val="24"/>
          <w:lang w:eastAsia="ja-JP"/>
        </w:rPr>
        <w:t>.0</w:t>
      </w:r>
      <w:r w:rsidR="009941E4" w:rsidRPr="00D105E1">
        <w:rPr>
          <w:rFonts w:ascii="Arial Narrow" w:eastAsiaTheme="minorEastAsia" w:hAnsi="Arial Narrow"/>
          <w:color w:val="000000" w:themeColor="text1"/>
          <w:sz w:val="24"/>
          <w:lang w:eastAsia="ja-JP"/>
        </w:rPr>
        <w:t>2</w:t>
      </w:r>
      <w:r w:rsidRPr="00D105E1">
        <w:rPr>
          <w:rFonts w:ascii="Arial Narrow" w:eastAsiaTheme="minorEastAsia" w:hAnsi="Arial Narrow"/>
          <w:color w:val="000000" w:themeColor="text1"/>
          <w:sz w:val="24"/>
          <w:lang w:eastAsia="ja-JP"/>
        </w:rPr>
        <w:t>)</w:t>
      </w:r>
    </w:p>
    <w:tbl>
      <w:tblPr>
        <w:tblStyle w:val="TableNormal"/>
        <w:tblW w:w="0" w:type="auto"/>
        <w:tblInd w:w="553" w:type="dxa"/>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620"/>
        <w:gridCol w:w="3641"/>
        <w:gridCol w:w="1373"/>
        <w:gridCol w:w="2507"/>
      </w:tblGrid>
      <w:tr w:rsidR="00D105E1" w:rsidRPr="00D105E1" w14:paraId="47B37773" w14:textId="77777777" w:rsidTr="0020490A">
        <w:trPr>
          <w:trHeight w:hRule="exact" w:val="716"/>
        </w:trPr>
        <w:tc>
          <w:tcPr>
            <w:tcW w:w="1620" w:type="dxa"/>
          </w:tcPr>
          <w:p w14:paraId="7208AE32" w14:textId="77777777" w:rsidR="005F3530" w:rsidRPr="00D105E1" w:rsidRDefault="00DA0DC0" w:rsidP="00FD34AB">
            <w:pPr>
              <w:pStyle w:val="TableParagraph"/>
              <w:spacing w:before="57"/>
              <w:ind w:left="96" w:right="96"/>
              <w:rPr>
                <w:color w:val="000000" w:themeColor="text1"/>
                <w:sz w:val="23"/>
              </w:rPr>
            </w:pPr>
            <w:proofErr w:type="spellStart"/>
            <w:r w:rsidRPr="00D105E1">
              <w:rPr>
                <w:color w:val="000000" w:themeColor="text1"/>
                <w:sz w:val="23"/>
              </w:rPr>
              <w:t>講座名</w:t>
            </w:r>
            <w:proofErr w:type="spellEnd"/>
          </w:p>
          <w:p w14:paraId="520FB531" w14:textId="77777777" w:rsidR="00FD34AB" w:rsidRPr="00D105E1" w:rsidRDefault="00FD34AB" w:rsidP="00FD34AB">
            <w:pPr>
              <w:pStyle w:val="TableParagraph"/>
              <w:spacing w:before="0"/>
              <w:ind w:left="17" w:right="43"/>
              <w:rPr>
                <w:rFonts w:ascii="Arial Narrow" w:hAnsi="Arial Narrow"/>
                <w:color w:val="000000" w:themeColor="text1"/>
                <w:w w:val="66"/>
                <w:sz w:val="23"/>
              </w:rPr>
            </w:pPr>
            <w:r w:rsidRPr="00D105E1">
              <w:rPr>
                <w:rFonts w:ascii="Arial Narrow" w:hAnsi="Arial Narrow" w:cs="Arial"/>
                <w:color w:val="000000" w:themeColor="text1"/>
                <w:w w:val="66"/>
                <w:sz w:val="28"/>
                <w:szCs w:val="28"/>
                <w:lang w:eastAsia="ja-JP"/>
              </w:rPr>
              <w:t>Lecture Subject Name</w:t>
            </w:r>
          </w:p>
        </w:tc>
        <w:tc>
          <w:tcPr>
            <w:tcW w:w="7521" w:type="dxa"/>
            <w:gridSpan w:val="3"/>
          </w:tcPr>
          <w:p w14:paraId="3FA6EA8C" w14:textId="77777777" w:rsidR="005F3530" w:rsidRPr="00D105E1" w:rsidRDefault="00DA0DC0" w:rsidP="00FD34AB">
            <w:pPr>
              <w:pStyle w:val="TableParagraph"/>
              <w:spacing w:before="57"/>
              <w:ind w:left="2965" w:right="2965"/>
              <w:rPr>
                <w:rFonts w:ascii="Arial" w:hAnsi="Arial" w:cs="Arial"/>
                <w:color w:val="000000" w:themeColor="text1"/>
                <w:w w:val="105"/>
                <w:sz w:val="23"/>
              </w:rPr>
            </w:pPr>
            <w:proofErr w:type="spellStart"/>
            <w:r w:rsidRPr="00D105E1">
              <w:rPr>
                <w:rFonts w:ascii="Arial" w:hAnsi="Arial" w:cs="Arial"/>
                <w:color w:val="000000" w:themeColor="text1"/>
                <w:w w:val="105"/>
                <w:sz w:val="23"/>
              </w:rPr>
              <w:t>望遠鏡のしくみ</w:t>
            </w:r>
            <w:proofErr w:type="spellEnd"/>
          </w:p>
          <w:p w14:paraId="0180DD39" w14:textId="77777777" w:rsidR="00FD34AB" w:rsidRPr="00D105E1" w:rsidRDefault="00FD34AB" w:rsidP="00FD34AB">
            <w:pPr>
              <w:pStyle w:val="TableParagraph"/>
              <w:spacing w:before="0"/>
              <w:ind w:left="240" w:right="192"/>
              <w:rPr>
                <w:color w:val="000000" w:themeColor="text1"/>
                <w:sz w:val="23"/>
              </w:rPr>
            </w:pPr>
            <w:r w:rsidRPr="00D105E1">
              <w:rPr>
                <w:rFonts w:ascii="Arial" w:hAnsi="Arial" w:cs="Arial"/>
                <w:color w:val="000000" w:themeColor="text1"/>
                <w:sz w:val="23"/>
              </w:rPr>
              <w:t>Mechanism of Telescope</w:t>
            </w:r>
          </w:p>
        </w:tc>
      </w:tr>
      <w:tr w:rsidR="00D105E1" w:rsidRPr="00D105E1" w14:paraId="0FF4CA15" w14:textId="77777777">
        <w:trPr>
          <w:trHeight w:hRule="exact" w:val="685"/>
        </w:trPr>
        <w:tc>
          <w:tcPr>
            <w:tcW w:w="1620" w:type="dxa"/>
            <w:tcBorders>
              <w:bottom w:val="double" w:sz="6" w:space="0" w:color="000000"/>
            </w:tcBorders>
          </w:tcPr>
          <w:p w14:paraId="4AFA42E8" w14:textId="77777777" w:rsidR="005F3530" w:rsidRPr="00D105E1" w:rsidRDefault="00DA0DC0" w:rsidP="005E2AE4">
            <w:pPr>
              <w:pStyle w:val="TableParagraph"/>
              <w:spacing w:before="57"/>
              <w:ind w:left="96" w:right="96"/>
              <w:rPr>
                <w:rFonts w:ascii="Arial" w:hAnsi="Arial" w:cs="Arial"/>
                <w:color w:val="000000" w:themeColor="text1"/>
                <w:sz w:val="23"/>
              </w:rPr>
            </w:pPr>
            <w:proofErr w:type="spellStart"/>
            <w:r w:rsidRPr="00D105E1">
              <w:rPr>
                <w:rFonts w:ascii="Arial" w:hAnsi="Arial" w:cs="Arial"/>
                <w:color w:val="000000" w:themeColor="text1"/>
                <w:sz w:val="23"/>
              </w:rPr>
              <w:t>種別</w:t>
            </w:r>
            <w:proofErr w:type="spellEnd"/>
          </w:p>
          <w:p w14:paraId="7DE59233" w14:textId="77777777" w:rsidR="005E2AE4" w:rsidRPr="00D105E1" w:rsidRDefault="005E2AE4" w:rsidP="005E2AE4">
            <w:pPr>
              <w:pStyle w:val="TableParagraph"/>
              <w:spacing w:before="0"/>
              <w:ind w:left="96" w:right="96"/>
              <w:rPr>
                <w:rFonts w:ascii="Arial" w:hAnsi="Arial" w:cs="Arial"/>
                <w:color w:val="000000" w:themeColor="text1"/>
                <w:sz w:val="23"/>
                <w:lang w:eastAsia="ja-JP"/>
              </w:rPr>
            </w:pPr>
            <w:r w:rsidRPr="00D105E1">
              <w:rPr>
                <w:rFonts w:ascii="Arial" w:hAnsi="Arial" w:cs="Arial"/>
                <w:color w:val="000000" w:themeColor="text1"/>
                <w:sz w:val="23"/>
                <w:lang w:eastAsia="ja-JP"/>
              </w:rPr>
              <w:t>Type</w:t>
            </w:r>
          </w:p>
        </w:tc>
        <w:tc>
          <w:tcPr>
            <w:tcW w:w="3641" w:type="dxa"/>
            <w:tcBorders>
              <w:bottom w:val="double" w:sz="6" w:space="0" w:color="000000"/>
            </w:tcBorders>
          </w:tcPr>
          <w:p w14:paraId="6B269926" w14:textId="77777777" w:rsidR="005F3530" w:rsidRPr="00D105E1" w:rsidRDefault="00DA0DC0" w:rsidP="005E2AE4">
            <w:pPr>
              <w:pStyle w:val="TableParagraph"/>
              <w:spacing w:before="57"/>
              <w:rPr>
                <w:rFonts w:ascii="Arial" w:hAnsi="Arial" w:cs="Arial"/>
                <w:color w:val="000000" w:themeColor="text1"/>
                <w:sz w:val="23"/>
              </w:rPr>
            </w:pPr>
            <w:proofErr w:type="spellStart"/>
            <w:r w:rsidRPr="00D105E1">
              <w:rPr>
                <w:rFonts w:ascii="Arial" w:hAnsi="Arial" w:cs="Arial"/>
                <w:color w:val="000000" w:themeColor="text1"/>
                <w:sz w:val="23"/>
              </w:rPr>
              <w:t>必修科目</w:t>
            </w:r>
            <w:proofErr w:type="spellEnd"/>
          </w:p>
          <w:p w14:paraId="42CE32ED" w14:textId="77777777" w:rsidR="005E2AE4" w:rsidRPr="00D105E1" w:rsidRDefault="005E2AE4" w:rsidP="005E2AE4">
            <w:pPr>
              <w:pStyle w:val="TableParagraph"/>
              <w:spacing w:before="0"/>
              <w:rPr>
                <w:color w:val="000000" w:themeColor="text1"/>
                <w:sz w:val="23"/>
                <w:lang w:eastAsia="ja-JP"/>
              </w:rPr>
            </w:pPr>
            <w:r w:rsidRPr="00D105E1">
              <w:rPr>
                <w:rFonts w:ascii="Arial" w:hAnsi="Arial" w:cs="Arial"/>
                <w:color w:val="000000" w:themeColor="text1"/>
                <w:sz w:val="23"/>
                <w:lang w:eastAsia="ja-JP"/>
              </w:rPr>
              <w:t>Compulsory</w:t>
            </w:r>
          </w:p>
        </w:tc>
        <w:tc>
          <w:tcPr>
            <w:tcW w:w="1373" w:type="dxa"/>
            <w:tcBorders>
              <w:bottom w:val="double" w:sz="6" w:space="0" w:color="000000"/>
            </w:tcBorders>
          </w:tcPr>
          <w:p w14:paraId="7B848C21" w14:textId="77777777" w:rsidR="005F3530" w:rsidRPr="00D105E1" w:rsidRDefault="00DA0DC0" w:rsidP="0020490A">
            <w:pPr>
              <w:pStyle w:val="TableParagraph"/>
              <w:spacing w:before="57"/>
              <w:rPr>
                <w:rFonts w:ascii="Arial" w:hAnsi="Arial" w:cs="Arial"/>
                <w:color w:val="000000" w:themeColor="text1"/>
                <w:w w:val="120"/>
                <w:sz w:val="23"/>
              </w:rPr>
            </w:pPr>
            <w:proofErr w:type="spellStart"/>
            <w:r w:rsidRPr="00D105E1">
              <w:rPr>
                <w:rFonts w:ascii="Arial" w:hAnsi="Arial" w:cs="Arial"/>
                <w:color w:val="000000" w:themeColor="text1"/>
                <w:w w:val="120"/>
                <w:sz w:val="23"/>
              </w:rPr>
              <w:t>コード</w:t>
            </w:r>
            <w:proofErr w:type="spellEnd"/>
          </w:p>
          <w:p w14:paraId="2700CC9E" w14:textId="77777777" w:rsidR="0020490A" w:rsidRPr="00D105E1" w:rsidRDefault="0020490A" w:rsidP="0020490A">
            <w:pPr>
              <w:pStyle w:val="TableParagraph"/>
              <w:spacing w:before="0"/>
              <w:ind w:left="2"/>
              <w:rPr>
                <w:rFonts w:ascii="Arial" w:hAnsi="Arial" w:cs="Arial"/>
                <w:color w:val="000000" w:themeColor="text1"/>
                <w:sz w:val="23"/>
                <w:lang w:eastAsia="ja-JP"/>
              </w:rPr>
            </w:pPr>
            <w:r w:rsidRPr="00D105E1">
              <w:rPr>
                <w:rFonts w:ascii="Arial" w:hAnsi="Arial" w:cs="Arial"/>
                <w:color w:val="000000" w:themeColor="text1"/>
                <w:sz w:val="23"/>
                <w:lang w:eastAsia="ja-JP"/>
              </w:rPr>
              <w:t>Code</w:t>
            </w:r>
          </w:p>
        </w:tc>
        <w:tc>
          <w:tcPr>
            <w:tcW w:w="2507" w:type="dxa"/>
            <w:tcBorders>
              <w:bottom w:val="double" w:sz="6" w:space="0" w:color="000000"/>
            </w:tcBorders>
          </w:tcPr>
          <w:p w14:paraId="64B6A256" w14:textId="77777777" w:rsidR="005F3530" w:rsidRPr="00D105E1" w:rsidRDefault="00DA0DC0" w:rsidP="005E2AE4">
            <w:pPr>
              <w:pStyle w:val="TableParagraph"/>
              <w:spacing w:before="57"/>
              <w:rPr>
                <w:rFonts w:ascii="Century"/>
                <w:color w:val="000000" w:themeColor="text1"/>
                <w:sz w:val="23"/>
                <w:szCs w:val="23"/>
              </w:rPr>
            </w:pPr>
            <w:r w:rsidRPr="00D105E1">
              <w:rPr>
                <w:rFonts w:ascii="Century"/>
                <w:color w:val="000000" w:themeColor="text1"/>
                <w:sz w:val="23"/>
                <w:szCs w:val="23"/>
              </w:rPr>
              <w:t>report-B-1</w:t>
            </w:r>
          </w:p>
          <w:p w14:paraId="4D7EAE62" w14:textId="77777777" w:rsidR="005E2AE4" w:rsidRPr="00D105E1" w:rsidRDefault="005E2AE4" w:rsidP="005E2AE4">
            <w:pPr>
              <w:pStyle w:val="TableParagraph"/>
              <w:spacing w:before="0"/>
              <w:rPr>
                <w:rFonts w:ascii="Arial" w:hAnsi="Arial" w:cs="Arial"/>
                <w:color w:val="000000" w:themeColor="text1"/>
                <w:sz w:val="24"/>
                <w:lang w:eastAsia="ja-JP"/>
              </w:rPr>
            </w:pPr>
            <w:r w:rsidRPr="00D105E1">
              <w:rPr>
                <w:rFonts w:ascii="Arial" w:hAnsi="Arial" w:cs="Arial"/>
                <w:color w:val="000000" w:themeColor="text1"/>
                <w:sz w:val="23"/>
                <w:szCs w:val="23"/>
                <w:lang w:eastAsia="ja-JP"/>
              </w:rPr>
              <w:t>(report-B-1-en)</w:t>
            </w:r>
          </w:p>
        </w:tc>
      </w:tr>
      <w:tr w:rsidR="00D105E1" w:rsidRPr="00D105E1" w14:paraId="0C02875A" w14:textId="77777777" w:rsidTr="0020490A">
        <w:trPr>
          <w:trHeight w:hRule="exact" w:val="685"/>
        </w:trPr>
        <w:tc>
          <w:tcPr>
            <w:tcW w:w="1620" w:type="dxa"/>
            <w:tcBorders>
              <w:top w:val="double" w:sz="6" w:space="0" w:color="000000"/>
            </w:tcBorders>
          </w:tcPr>
          <w:p w14:paraId="3CF9515C" w14:textId="77777777" w:rsidR="005F3530" w:rsidRPr="00D105E1" w:rsidRDefault="00DA0DC0" w:rsidP="0020490A">
            <w:pPr>
              <w:pStyle w:val="TableParagraph"/>
              <w:spacing w:before="57"/>
              <w:ind w:left="96" w:right="96"/>
              <w:rPr>
                <w:rFonts w:ascii="Arial" w:hAnsi="Arial" w:cs="Arial"/>
                <w:color w:val="000000" w:themeColor="text1"/>
                <w:sz w:val="23"/>
              </w:rPr>
            </w:pPr>
            <w:proofErr w:type="spellStart"/>
            <w:r w:rsidRPr="00D105E1">
              <w:rPr>
                <w:rFonts w:ascii="Arial" w:hAnsi="Arial" w:cs="Arial"/>
                <w:color w:val="000000" w:themeColor="text1"/>
                <w:sz w:val="23"/>
              </w:rPr>
              <w:t>氏名</w:t>
            </w:r>
            <w:proofErr w:type="spellEnd"/>
          </w:p>
          <w:p w14:paraId="43B30612" w14:textId="77777777" w:rsidR="005E2AE4" w:rsidRPr="00D105E1" w:rsidRDefault="005E2AE4" w:rsidP="005E2AE4">
            <w:pPr>
              <w:pStyle w:val="TableParagraph"/>
              <w:spacing w:before="0"/>
              <w:ind w:left="96" w:right="96"/>
              <w:rPr>
                <w:rFonts w:ascii="Arial" w:hAnsi="Arial" w:cs="Arial"/>
                <w:color w:val="000000" w:themeColor="text1"/>
                <w:sz w:val="23"/>
                <w:lang w:eastAsia="ja-JP"/>
              </w:rPr>
            </w:pPr>
            <w:r w:rsidRPr="00D105E1">
              <w:rPr>
                <w:rFonts w:ascii="Arial" w:hAnsi="Arial" w:cs="Arial"/>
                <w:color w:val="000000" w:themeColor="text1"/>
                <w:sz w:val="23"/>
                <w:lang w:eastAsia="ja-JP"/>
              </w:rPr>
              <w:t>Name</w:t>
            </w:r>
          </w:p>
        </w:tc>
        <w:tc>
          <w:tcPr>
            <w:tcW w:w="7521" w:type="dxa"/>
            <w:gridSpan w:val="3"/>
            <w:tcBorders>
              <w:top w:val="double" w:sz="6" w:space="0" w:color="000000"/>
            </w:tcBorders>
          </w:tcPr>
          <w:p w14:paraId="45FCBD9A" w14:textId="77777777" w:rsidR="005F3530" w:rsidRPr="00D105E1" w:rsidRDefault="005F3530">
            <w:pPr>
              <w:rPr>
                <w:color w:val="000000" w:themeColor="text1"/>
              </w:rPr>
            </w:pPr>
          </w:p>
        </w:tc>
      </w:tr>
      <w:tr w:rsidR="00D105E1" w:rsidRPr="00D105E1" w14:paraId="5305467B" w14:textId="77777777">
        <w:trPr>
          <w:trHeight w:hRule="exact" w:val="666"/>
        </w:trPr>
        <w:tc>
          <w:tcPr>
            <w:tcW w:w="1620" w:type="dxa"/>
          </w:tcPr>
          <w:p w14:paraId="580F4955" w14:textId="77777777" w:rsidR="005F3530" w:rsidRPr="00D105E1" w:rsidRDefault="00DA0DC0" w:rsidP="0020490A">
            <w:pPr>
              <w:pStyle w:val="TableParagraph"/>
              <w:spacing w:before="57"/>
              <w:ind w:left="96" w:right="96"/>
              <w:rPr>
                <w:rFonts w:ascii="Arial" w:hAnsi="Arial" w:cs="Arial"/>
                <w:color w:val="000000" w:themeColor="text1"/>
                <w:sz w:val="23"/>
              </w:rPr>
            </w:pPr>
            <w:proofErr w:type="spellStart"/>
            <w:r w:rsidRPr="00D105E1">
              <w:rPr>
                <w:rFonts w:ascii="Arial" w:hAnsi="Arial" w:cs="Arial"/>
                <w:color w:val="000000" w:themeColor="text1"/>
                <w:sz w:val="23"/>
              </w:rPr>
              <w:t>講座受講</w:t>
            </w:r>
            <w:proofErr w:type="spellEnd"/>
          </w:p>
          <w:p w14:paraId="5D7D2036" w14:textId="77777777" w:rsidR="005E2AE4" w:rsidRPr="00D105E1" w:rsidRDefault="005E2AE4" w:rsidP="005E2AE4">
            <w:pPr>
              <w:pStyle w:val="TableParagraph"/>
              <w:spacing w:before="0"/>
              <w:ind w:left="96" w:right="96"/>
              <w:rPr>
                <w:rFonts w:ascii="Arial" w:hAnsi="Arial" w:cs="Arial"/>
                <w:color w:val="000000" w:themeColor="text1"/>
                <w:sz w:val="23"/>
                <w:lang w:eastAsia="ja-JP"/>
              </w:rPr>
            </w:pPr>
            <w:r w:rsidRPr="00D105E1">
              <w:rPr>
                <w:rFonts w:ascii="Arial" w:hAnsi="Arial" w:cs="Arial"/>
                <w:noProof/>
                <w:color w:val="000000" w:themeColor="text1"/>
                <w:sz w:val="23"/>
                <w:lang w:eastAsia="ja-JP"/>
              </w:rPr>
              <w:t>Course</w:t>
            </w:r>
            <w:r w:rsidRPr="00D105E1">
              <w:rPr>
                <w:rFonts w:ascii="Arial" w:hAnsi="Arial" w:cs="Arial"/>
                <w:color w:val="000000" w:themeColor="text1"/>
                <w:sz w:val="23"/>
                <w:lang w:eastAsia="ja-JP"/>
              </w:rPr>
              <w:t xml:space="preserve"> date</w:t>
            </w:r>
          </w:p>
        </w:tc>
        <w:tc>
          <w:tcPr>
            <w:tcW w:w="3641" w:type="dxa"/>
          </w:tcPr>
          <w:p w14:paraId="2449ABC2" w14:textId="77777777" w:rsidR="005F3530" w:rsidRPr="00D105E1" w:rsidRDefault="00DA0DC0" w:rsidP="0020490A">
            <w:pPr>
              <w:pStyle w:val="TableParagraph"/>
              <w:tabs>
                <w:tab w:val="left" w:pos="920"/>
              </w:tabs>
              <w:spacing w:before="113"/>
              <w:ind w:right="714"/>
              <w:jc w:val="right"/>
              <w:rPr>
                <w:color w:val="000000" w:themeColor="text1"/>
                <w:sz w:val="23"/>
              </w:rPr>
            </w:pPr>
            <w:r w:rsidRPr="00D105E1">
              <w:rPr>
                <w:color w:val="000000" w:themeColor="text1"/>
                <w:sz w:val="23"/>
              </w:rPr>
              <w:t>月</w:t>
            </w:r>
            <w:r w:rsidRPr="00D105E1">
              <w:rPr>
                <w:color w:val="000000" w:themeColor="text1"/>
                <w:sz w:val="23"/>
              </w:rPr>
              <w:tab/>
              <w:t>日</w:t>
            </w:r>
          </w:p>
          <w:p w14:paraId="394EF9C8" w14:textId="77777777" w:rsidR="0020490A" w:rsidRPr="00D105E1" w:rsidRDefault="0020490A" w:rsidP="0020490A">
            <w:pPr>
              <w:pStyle w:val="TableParagraph"/>
              <w:tabs>
                <w:tab w:val="left" w:pos="920"/>
              </w:tabs>
              <w:spacing w:before="0"/>
              <w:ind w:right="714"/>
              <w:jc w:val="right"/>
              <w:rPr>
                <w:color w:val="000000" w:themeColor="text1"/>
                <w:sz w:val="23"/>
              </w:rPr>
            </w:pPr>
            <w:r w:rsidRPr="00D105E1">
              <w:rPr>
                <w:rFonts w:ascii="Arial" w:hAnsi="Arial" w:cs="Arial"/>
                <w:color w:val="000000" w:themeColor="text1"/>
                <w:sz w:val="24"/>
                <w:szCs w:val="24"/>
                <w:lang w:eastAsia="ja-JP"/>
              </w:rPr>
              <w:t>(mm/dd)</w:t>
            </w:r>
          </w:p>
        </w:tc>
        <w:tc>
          <w:tcPr>
            <w:tcW w:w="1373" w:type="dxa"/>
          </w:tcPr>
          <w:p w14:paraId="25D1525D" w14:textId="77777777" w:rsidR="005F3530" w:rsidRPr="00D105E1" w:rsidRDefault="00DA0DC0" w:rsidP="0020490A">
            <w:pPr>
              <w:pStyle w:val="TableParagraph"/>
              <w:spacing w:before="57"/>
              <w:rPr>
                <w:rFonts w:ascii="Arial" w:hAnsi="Arial" w:cs="Arial"/>
                <w:color w:val="000000" w:themeColor="text1"/>
                <w:sz w:val="23"/>
              </w:rPr>
            </w:pPr>
            <w:proofErr w:type="spellStart"/>
            <w:r w:rsidRPr="00D105E1">
              <w:rPr>
                <w:rFonts w:ascii="Arial" w:hAnsi="Arial" w:cs="Arial"/>
                <w:color w:val="000000" w:themeColor="text1"/>
                <w:sz w:val="23"/>
              </w:rPr>
              <w:t>担当講師</w:t>
            </w:r>
            <w:proofErr w:type="spellEnd"/>
          </w:p>
          <w:p w14:paraId="6A51720E" w14:textId="77777777" w:rsidR="0020490A" w:rsidRPr="00D105E1" w:rsidRDefault="0020490A" w:rsidP="0020490A">
            <w:pPr>
              <w:pStyle w:val="TableParagraph"/>
              <w:spacing w:before="0"/>
              <w:rPr>
                <w:rFonts w:ascii="Arial" w:hAnsi="Arial" w:cs="Arial"/>
                <w:color w:val="000000" w:themeColor="text1"/>
                <w:sz w:val="23"/>
                <w:lang w:eastAsia="ja-JP"/>
              </w:rPr>
            </w:pPr>
            <w:r w:rsidRPr="00D105E1">
              <w:rPr>
                <w:rFonts w:ascii="Arial" w:hAnsi="Arial" w:cs="Arial"/>
                <w:color w:val="000000" w:themeColor="text1"/>
                <w:sz w:val="23"/>
                <w:lang w:eastAsia="ja-JP"/>
              </w:rPr>
              <w:t>Instructor</w:t>
            </w:r>
          </w:p>
        </w:tc>
        <w:tc>
          <w:tcPr>
            <w:tcW w:w="2507" w:type="dxa"/>
          </w:tcPr>
          <w:p w14:paraId="51916CBC" w14:textId="77777777" w:rsidR="005F3530" w:rsidRPr="00D105E1" w:rsidRDefault="005F3530">
            <w:pPr>
              <w:rPr>
                <w:color w:val="000000" w:themeColor="text1"/>
              </w:rPr>
            </w:pPr>
          </w:p>
        </w:tc>
      </w:tr>
      <w:tr w:rsidR="00D105E1" w:rsidRPr="00D105E1" w14:paraId="57AA44E9" w14:textId="77777777">
        <w:trPr>
          <w:trHeight w:hRule="exact" w:val="685"/>
        </w:trPr>
        <w:tc>
          <w:tcPr>
            <w:tcW w:w="1620" w:type="dxa"/>
            <w:tcBorders>
              <w:bottom w:val="double" w:sz="6" w:space="0" w:color="000000"/>
            </w:tcBorders>
          </w:tcPr>
          <w:p w14:paraId="0C6DC2E4" w14:textId="77777777" w:rsidR="0020490A" w:rsidRPr="00D105E1" w:rsidRDefault="0020490A" w:rsidP="0020490A">
            <w:pPr>
              <w:pStyle w:val="TableParagraph"/>
              <w:spacing w:before="57"/>
              <w:ind w:left="96" w:right="96"/>
              <w:rPr>
                <w:rFonts w:ascii="Arial" w:hAnsi="Arial" w:cs="Arial"/>
                <w:color w:val="000000" w:themeColor="text1"/>
                <w:w w:val="110"/>
                <w:sz w:val="23"/>
              </w:rPr>
            </w:pPr>
            <w:proofErr w:type="spellStart"/>
            <w:r w:rsidRPr="00D105E1">
              <w:rPr>
                <w:rFonts w:ascii="Arial" w:hAnsi="Arial" w:cs="Arial"/>
                <w:color w:val="000000" w:themeColor="text1"/>
                <w:w w:val="110"/>
                <w:sz w:val="23"/>
              </w:rPr>
              <w:t>レポート提出</w:t>
            </w:r>
            <w:proofErr w:type="spellEnd"/>
          </w:p>
          <w:p w14:paraId="69DA4F03" w14:textId="77777777" w:rsidR="0020490A" w:rsidRPr="00D105E1" w:rsidRDefault="0020490A" w:rsidP="0020490A">
            <w:pPr>
              <w:pStyle w:val="TableParagraph"/>
              <w:spacing w:before="0"/>
              <w:ind w:left="96" w:right="96"/>
              <w:rPr>
                <w:color w:val="000000" w:themeColor="text1"/>
                <w:w w:val="80"/>
                <w:sz w:val="23"/>
                <w:lang w:eastAsia="ja-JP"/>
              </w:rPr>
            </w:pPr>
            <w:r w:rsidRPr="00D105E1">
              <w:rPr>
                <w:rFonts w:ascii="Arial" w:hAnsi="Arial" w:cs="Arial"/>
                <w:color w:val="000000" w:themeColor="text1"/>
                <w:w w:val="80"/>
                <w:sz w:val="23"/>
                <w:lang w:eastAsia="ja-JP"/>
              </w:rPr>
              <w:t>Submission Date</w:t>
            </w:r>
          </w:p>
        </w:tc>
        <w:tc>
          <w:tcPr>
            <w:tcW w:w="3641" w:type="dxa"/>
            <w:tcBorders>
              <w:bottom w:val="double" w:sz="6" w:space="0" w:color="000000"/>
            </w:tcBorders>
          </w:tcPr>
          <w:p w14:paraId="77160A0B" w14:textId="77777777" w:rsidR="0020490A" w:rsidRPr="00D105E1" w:rsidRDefault="0020490A" w:rsidP="0020490A">
            <w:pPr>
              <w:pStyle w:val="TableParagraph"/>
              <w:tabs>
                <w:tab w:val="left" w:pos="920"/>
              </w:tabs>
              <w:spacing w:before="113"/>
              <w:ind w:right="714"/>
              <w:jc w:val="right"/>
              <w:rPr>
                <w:color w:val="000000" w:themeColor="text1"/>
                <w:sz w:val="23"/>
              </w:rPr>
            </w:pPr>
            <w:r w:rsidRPr="00D105E1">
              <w:rPr>
                <w:color w:val="000000" w:themeColor="text1"/>
                <w:sz w:val="23"/>
              </w:rPr>
              <w:t>月</w:t>
            </w:r>
            <w:r w:rsidRPr="00D105E1">
              <w:rPr>
                <w:color w:val="000000" w:themeColor="text1"/>
                <w:sz w:val="23"/>
              </w:rPr>
              <w:tab/>
              <w:t>日</w:t>
            </w:r>
          </w:p>
          <w:p w14:paraId="238C2DAD" w14:textId="77777777" w:rsidR="0020490A" w:rsidRPr="00D105E1" w:rsidRDefault="0020490A" w:rsidP="0020490A">
            <w:pPr>
              <w:pStyle w:val="TableParagraph"/>
              <w:tabs>
                <w:tab w:val="left" w:pos="920"/>
              </w:tabs>
              <w:spacing w:before="0"/>
              <w:ind w:right="714"/>
              <w:jc w:val="right"/>
              <w:rPr>
                <w:color w:val="000000" w:themeColor="text1"/>
                <w:sz w:val="23"/>
              </w:rPr>
            </w:pPr>
            <w:r w:rsidRPr="00D105E1">
              <w:rPr>
                <w:rFonts w:ascii="Arial" w:hAnsi="Arial" w:cs="Arial"/>
                <w:color w:val="000000" w:themeColor="text1"/>
                <w:sz w:val="24"/>
                <w:szCs w:val="24"/>
                <w:lang w:eastAsia="ja-JP"/>
              </w:rPr>
              <w:t>(mm/dd)</w:t>
            </w:r>
          </w:p>
        </w:tc>
        <w:tc>
          <w:tcPr>
            <w:tcW w:w="1373" w:type="dxa"/>
            <w:tcBorders>
              <w:bottom w:val="double" w:sz="6" w:space="0" w:color="000000"/>
            </w:tcBorders>
          </w:tcPr>
          <w:p w14:paraId="53C10C0E" w14:textId="77777777" w:rsidR="0020490A" w:rsidRPr="00D105E1" w:rsidRDefault="0020490A" w:rsidP="0020490A">
            <w:pPr>
              <w:pStyle w:val="TableParagraph"/>
              <w:spacing w:before="57"/>
              <w:rPr>
                <w:rFonts w:ascii="Arial" w:hAnsi="Arial" w:cs="Arial"/>
                <w:color w:val="000000" w:themeColor="text1"/>
                <w:w w:val="125"/>
                <w:sz w:val="23"/>
              </w:rPr>
            </w:pPr>
            <w:proofErr w:type="spellStart"/>
            <w:r w:rsidRPr="00D105E1">
              <w:rPr>
                <w:rFonts w:ascii="Arial" w:hAnsi="Arial" w:cs="Arial"/>
                <w:color w:val="000000" w:themeColor="text1"/>
                <w:w w:val="125"/>
                <w:sz w:val="23"/>
              </w:rPr>
              <w:t>ひとこと</w:t>
            </w:r>
            <w:proofErr w:type="spellEnd"/>
          </w:p>
          <w:p w14:paraId="2FF8567E" w14:textId="77777777" w:rsidR="0020490A" w:rsidRPr="00D105E1" w:rsidRDefault="0020490A" w:rsidP="0020490A">
            <w:pPr>
              <w:pStyle w:val="TableParagraph"/>
              <w:spacing w:before="0"/>
              <w:rPr>
                <w:rFonts w:ascii="Arial" w:hAnsi="Arial" w:cs="Arial"/>
                <w:color w:val="000000" w:themeColor="text1"/>
                <w:sz w:val="23"/>
                <w:lang w:eastAsia="ja-JP"/>
              </w:rPr>
            </w:pPr>
            <w:r w:rsidRPr="00D105E1">
              <w:rPr>
                <w:rFonts w:ascii="Arial" w:hAnsi="Arial" w:cs="Arial"/>
                <w:color w:val="000000" w:themeColor="text1"/>
                <w:sz w:val="23"/>
                <w:lang w:eastAsia="ja-JP"/>
              </w:rPr>
              <w:t>Comment</w:t>
            </w:r>
          </w:p>
        </w:tc>
        <w:tc>
          <w:tcPr>
            <w:tcW w:w="2507" w:type="dxa"/>
            <w:tcBorders>
              <w:bottom w:val="double" w:sz="6" w:space="0" w:color="000000"/>
            </w:tcBorders>
          </w:tcPr>
          <w:p w14:paraId="651AFEB5" w14:textId="77777777" w:rsidR="0020490A" w:rsidRPr="00D105E1" w:rsidRDefault="0020490A" w:rsidP="0020490A">
            <w:pPr>
              <w:rPr>
                <w:color w:val="000000" w:themeColor="text1"/>
              </w:rPr>
            </w:pPr>
          </w:p>
        </w:tc>
      </w:tr>
      <w:tr w:rsidR="00D105E1" w:rsidRPr="00D105E1" w14:paraId="0007DF84" w14:textId="77777777" w:rsidTr="00FC5F6E">
        <w:trPr>
          <w:trHeight w:hRule="exact" w:val="1553"/>
        </w:trPr>
        <w:tc>
          <w:tcPr>
            <w:tcW w:w="1620" w:type="dxa"/>
            <w:tcBorders>
              <w:top w:val="double" w:sz="6" w:space="0" w:color="000000"/>
            </w:tcBorders>
          </w:tcPr>
          <w:p w14:paraId="3A2292B6" w14:textId="77777777" w:rsidR="005F3530" w:rsidRPr="00D105E1" w:rsidRDefault="00DA0DC0">
            <w:pPr>
              <w:pStyle w:val="TableParagraph"/>
              <w:ind w:left="95" w:right="95"/>
              <w:rPr>
                <w:rFonts w:ascii="Arial" w:hAnsi="Arial" w:cs="Arial"/>
                <w:color w:val="000000" w:themeColor="text1"/>
                <w:sz w:val="23"/>
              </w:rPr>
            </w:pPr>
            <w:proofErr w:type="spellStart"/>
            <w:r w:rsidRPr="00D105E1">
              <w:rPr>
                <w:rFonts w:ascii="Arial" w:hAnsi="Arial" w:cs="Arial"/>
                <w:color w:val="000000" w:themeColor="text1"/>
                <w:sz w:val="23"/>
              </w:rPr>
              <w:t>判定</w:t>
            </w:r>
            <w:proofErr w:type="spellEnd"/>
          </w:p>
          <w:p w14:paraId="5B631174" w14:textId="77777777" w:rsidR="0020490A" w:rsidRPr="00D105E1" w:rsidRDefault="00AD4954">
            <w:pPr>
              <w:pStyle w:val="TableParagraph"/>
              <w:ind w:left="95" w:right="95"/>
              <w:rPr>
                <w:color w:val="000000" w:themeColor="text1"/>
                <w:sz w:val="23"/>
                <w:lang w:eastAsia="ja-JP"/>
              </w:rPr>
            </w:pPr>
            <w:r w:rsidRPr="00D105E1">
              <w:rPr>
                <w:rFonts w:ascii="Arial" w:hAnsi="Arial" w:cs="Arial"/>
                <w:color w:val="000000" w:themeColor="text1"/>
                <w:sz w:val="23"/>
                <w:lang w:eastAsia="ja-JP"/>
              </w:rPr>
              <w:t>Evaluation</w:t>
            </w:r>
          </w:p>
        </w:tc>
        <w:tc>
          <w:tcPr>
            <w:tcW w:w="3641" w:type="dxa"/>
            <w:tcBorders>
              <w:top w:val="double" w:sz="6" w:space="0" w:color="000000"/>
            </w:tcBorders>
          </w:tcPr>
          <w:p w14:paraId="02A177F8" w14:textId="77777777" w:rsidR="00FC5F6E" w:rsidRPr="00D105E1" w:rsidRDefault="00FC5F6E" w:rsidP="00FC5F6E">
            <w:pPr>
              <w:spacing w:line="283" w:lineRule="exact"/>
              <w:ind w:left="207" w:right="204"/>
              <w:rPr>
                <w:rFonts w:ascii="ＭＳ 明朝" w:eastAsia="ＭＳ 明朝" w:hAnsi="ＭＳ 明朝" w:cs="ＭＳ 明朝"/>
                <w:color w:val="000000" w:themeColor="text1"/>
                <w:sz w:val="24"/>
                <w:lang w:eastAsia="ja-JP"/>
              </w:rPr>
            </w:pPr>
            <w:r w:rsidRPr="00D105E1">
              <w:rPr>
                <w:rFonts w:ascii="ＭＳ 明朝" w:eastAsia="ＭＳ 明朝" w:hAnsi="ＭＳ 明朝" w:cs="ＭＳ 明朝"/>
                <w:color w:val="000000" w:themeColor="text1"/>
                <w:sz w:val="24"/>
                <w:lang w:eastAsia="ja-JP"/>
              </w:rPr>
              <w:t>合・否</w:t>
            </w:r>
          </w:p>
          <w:p w14:paraId="72590315" w14:textId="77777777" w:rsidR="00FC5F6E" w:rsidRPr="00D105E1" w:rsidRDefault="00FC5F6E" w:rsidP="00FC5F6E">
            <w:pPr>
              <w:spacing w:line="283" w:lineRule="exact"/>
              <w:ind w:left="207" w:right="204"/>
              <w:rPr>
                <w:rFonts w:ascii="Arial" w:eastAsia="ＭＳ 明朝" w:hAnsi="Arial" w:cs="Arial"/>
                <w:color w:val="000000" w:themeColor="text1"/>
                <w:sz w:val="24"/>
                <w:lang w:eastAsia="ja-JP"/>
              </w:rPr>
            </w:pPr>
            <w:r w:rsidRPr="00D105E1">
              <w:rPr>
                <w:rFonts w:ascii="Arial" w:eastAsia="ＭＳ 明朝" w:hAnsi="Arial" w:cs="Arial" w:hint="eastAsia"/>
                <w:color w:val="000000" w:themeColor="text1"/>
                <w:sz w:val="24"/>
                <w:lang w:eastAsia="ja-JP"/>
              </w:rPr>
              <w:t>P</w:t>
            </w:r>
            <w:r w:rsidRPr="00D105E1">
              <w:rPr>
                <w:rFonts w:ascii="Arial" w:eastAsia="ＭＳ 明朝" w:hAnsi="Arial" w:cs="Arial"/>
                <w:color w:val="000000" w:themeColor="text1"/>
                <w:sz w:val="24"/>
                <w:lang w:eastAsia="ja-JP"/>
              </w:rPr>
              <w:t>ass / Failure</w:t>
            </w:r>
          </w:p>
          <w:p w14:paraId="5BD8200C" w14:textId="77777777" w:rsidR="00FC5F6E" w:rsidRPr="00D105E1" w:rsidRDefault="00FC5F6E" w:rsidP="00FC5F6E">
            <w:pPr>
              <w:spacing w:before="17"/>
              <w:ind w:left="207" w:right="204"/>
              <w:rPr>
                <w:rFonts w:ascii="ＭＳ 明朝" w:eastAsia="ＭＳ 明朝" w:hAnsi="ＭＳ 明朝" w:cs="ＭＳ 明朝"/>
                <w:color w:val="000000" w:themeColor="text1"/>
                <w:sz w:val="24"/>
                <w:lang w:eastAsia="ja-JP"/>
              </w:rPr>
            </w:pPr>
            <w:r w:rsidRPr="00D105E1">
              <w:rPr>
                <w:rFonts w:ascii="ＭＳ 明朝" w:eastAsia="ＭＳ 明朝" w:hAnsi="ＭＳ 明朝" w:cs="ＭＳ 明朝"/>
                <w:color w:val="000000" w:themeColor="text1"/>
                <w:sz w:val="24"/>
                <w:lang w:eastAsia="ja-JP"/>
              </w:rPr>
              <w:t>※どちらかに○</w:t>
            </w:r>
          </w:p>
          <w:p w14:paraId="0D525EC7" w14:textId="77777777" w:rsidR="005F3530" w:rsidRPr="00D105E1" w:rsidRDefault="00FC5F6E" w:rsidP="00FC5F6E">
            <w:pPr>
              <w:pStyle w:val="TableParagraph"/>
              <w:spacing w:before="0"/>
              <w:ind w:right="1789"/>
              <w:rPr>
                <w:color w:val="000000" w:themeColor="text1"/>
                <w:sz w:val="23"/>
                <w:lang w:eastAsia="ja-JP"/>
              </w:rPr>
            </w:pPr>
            <w:r w:rsidRPr="00D105E1">
              <w:rPr>
                <w:rFonts w:ascii="Arial" w:eastAsia="ＭＳ 明朝" w:hAnsi="Arial" w:cs="Arial"/>
                <w:color w:val="000000" w:themeColor="text1"/>
                <w:sz w:val="18"/>
                <w:szCs w:val="18"/>
                <w:lang w:eastAsia="ja-JP"/>
              </w:rPr>
              <w:t>Circle either of them</w:t>
            </w:r>
          </w:p>
        </w:tc>
        <w:tc>
          <w:tcPr>
            <w:tcW w:w="1373" w:type="dxa"/>
            <w:tcBorders>
              <w:top w:val="double" w:sz="6" w:space="0" w:color="000000"/>
            </w:tcBorders>
          </w:tcPr>
          <w:p w14:paraId="2C0AB9C8" w14:textId="77777777" w:rsidR="005F3530" w:rsidRPr="00D105E1" w:rsidRDefault="00DA0DC0" w:rsidP="0020490A">
            <w:pPr>
              <w:pStyle w:val="TableParagraph"/>
              <w:spacing w:beforeLines="50" w:before="120"/>
              <w:rPr>
                <w:rFonts w:ascii="Arial" w:hAnsi="Arial" w:cs="Arial"/>
                <w:color w:val="000000" w:themeColor="text1"/>
                <w:sz w:val="23"/>
                <w:szCs w:val="23"/>
              </w:rPr>
            </w:pPr>
            <w:proofErr w:type="spellStart"/>
            <w:r w:rsidRPr="00D105E1">
              <w:rPr>
                <w:rFonts w:ascii="Arial" w:hAnsi="Arial" w:cs="Arial"/>
                <w:color w:val="000000" w:themeColor="text1"/>
                <w:sz w:val="23"/>
                <w:szCs w:val="23"/>
              </w:rPr>
              <w:t>採点者氏名</w:t>
            </w:r>
            <w:proofErr w:type="spellEnd"/>
          </w:p>
          <w:p w14:paraId="3285FE0E" w14:textId="77777777" w:rsidR="005F3530" w:rsidRPr="00D105E1" w:rsidRDefault="00AD4954" w:rsidP="0020490A">
            <w:pPr>
              <w:pStyle w:val="TableParagraph"/>
              <w:spacing w:before="0"/>
              <w:ind w:left="2"/>
              <w:rPr>
                <w:rFonts w:ascii="Arial" w:hAnsi="Arial" w:cs="Arial"/>
                <w:color w:val="000000" w:themeColor="text1"/>
                <w:sz w:val="23"/>
                <w:szCs w:val="23"/>
                <w:lang w:eastAsia="ja-JP"/>
              </w:rPr>
            </w:pPr>
            <w:r w:rsidRPr="00D105E1">
              <w:rPr>
                <w:rFonts w:ascii="Arial" w:hAnsi="Arial" w:cs="Arial"/>
                <w:color w:val="000000" w:themeColor="text1"/>
                <w:sz w:val="23"/>
                <w:szCs w:val="23"/>
                <w:lang w:eastAsia="ja-JP"/>
              </w:rPr>
              <w:t>Evaluator</w:t>
            </w:r>
          </w:p>
          <w:p w14:paraId="5970351A" w14:textId="77777777" w:rsidR="005F3530" w:rsidRPr="00D105E1" w:rsidRDefault="00DA0DC0" w:rsidP="0020490A">
            <w:pPr>
              <w:pStyle w:val="TableParagraph"/>
              <w:spacing w:before="0"/>
              <w:ind w:left="2"/>
              <w:rPr>
                <w:rFonts w:ascii="Arial" w:hAnsi="Arial" w:cs="Arial"/>
                <w:color w:val="000000" w:themeColor="text1"/>
                <w:sz w:val="23"/>
                <w:szCs w:val="23"/>
              </w:rPr>
            </w:pPr>
            <w:proofErr w:type="spellStart"/>
            <w:r w:rsidRPr="00D105E1">
              <w:rPr>
                <w:rFonts w:ascii="Arial" w:hAnsi="Arial" w:cs="Arial"/>
                <w:color w:val="000000" w:themeColor="text1"/>
                <w:sz w:val="23"/>
                <w:szCs w:val="23"/>
              </w:rPr>
              <w:t>採点日</w:t>
            </w:r>
            <w:proofErr w:type="spellEnd"/>
          </w:p>
          <w:p w14:paraId="40B2145E" w14:textId="77777777" w:rsidR="0020490A" w:rsidRPr="00D105E1" w:rsidRDefault="00AD4954" w:rsidP="0020490A">
            <w:pPr>
              <w:pStyle w:val="TableParagraph"/>
              <w:spacing w:before="0"/>
              <w:ind w:left="2"/>
              <w:rPr>
                <w:rFonts w:ascii="Arial" w:hAnsi="Arial" w:cs="Arial"/>
                <w:color w:val="000000" w:themeColor="text1"/>
                <w:w w:val="75"/>
                <w:sz w:val="23"/>
                <w:lang w:eastAsia="ja-JP"/>
              </w:rPr>
            </w:pPr>
            <w:r w:rsidRPr="00D105E1">
              <w:rPr>
                <w:rFonts w:ascii="Arial" w:hAnsi="Arial" w:cs="Arial"/>
                <w:color w:val="000000" w:themeColor="text1"/>
                <w:w w:val="75"/>
                <w:sz w:val="23"/>
                <w:szCs w:val="23"/>
                <w:lang w:eastAsia="ja-JP"/>
              </w:rPr>
              <w:t>Evaluation</w:t>
            </w:r>
            <w:r w:rsidR="0020490A" w:rsidRPr="00D105E1">
              <w:rPr>
                <w:rFonts w:ascii="Arial" w:hAnsi="Arial" w:cs="Arial"/>
                <w:color w:val="000000" w:themeColor="text1"/>
                <w:w w:val="75"/>
                <w:sz w:val="23"/>
                <w:szCs w:val="23"/>
                <w:lang w:eastAsia="ja-JP"/>
              </w:rPr>
              <w:t xml:space="preserve"> Date</w:t>
            </w:r>
          </w:p>
        </w:tc>
        <w:tc>
          <w:tcPr>
            <w:tcW w:w="2507" w:type="dxa"/>
            <w:tcBorders>
              <w:top w:val="double" w:sz="6" w:space="0" w:color="000000"/>
            </w:tcBorders>
          </w:tcPr>
          <w:p w14:paraId="0AC41F89" w14:textId="77777777" w:rsidR="005F3530" w:rsidRPr="00D105E1" w:rsidRDefault="005F3530">
            <w:pPr>
              <w:pStyle w:val="TableParagraph"/>
              <w:spacing w:before="0"/>
              <w:jc w:val="left"/>
              <w:rPr>
                <w:rFonts w:ascii="Century"/>
                <w:color w:val="000000" w:themeColor="text1"/>
              </w:rPr>
            </w:pPr>
          </w:p>
          <w:p w14:paraId="20FA85E4" w14:textId="77777777" w:rsidR="005F3530" w:rsidRPr="00D105E1" w:rsidRDefault="005F3530">
            <w:pPr>
              <w:pStyle w:val="TableParagraph"/>
              <w:spacing w:before="7"/>
              <w:jc w:val="left"/>
              <w:rPr>
                <w:rFonts w:ascii="Century"/>
                <w:color w:val="000000" w:themeColor="text1"/>
                <w:sz w:val="26"/>
              </w:rPr>
            </w:pPr>
          </w:p>
          <w:p w14:paraId="45EF3B5E" w14:textId="77777777" w:rsidR="005F3530" w:rsidRPr="00D105E1" w:rsidRDefault="00DA0DC0" w:rsidP="0020490A">
            <w:pPr>
              <w:pStyle w:val="TableParagraph"/>
              <w:tabs>
                <w:tab w:val="left" w:pos="1725"/>
              </w:tabs>
              <w:spacing w:beforeLines="50" w:before="120"/>
              <w:ind w:left="1038"/>
              <w:jc w:val="left"/>
              <w:rPr>
                <w:color w:val="000000" w:themeColor="text1"/>
                <w:sz w:val="23"/>
              </w:rPr>
            </w:pPr>
            <w:r w:rsidRPr="00D105E1">
              <w:rPr>
                <w:color w:val="000000" w:themeColor="text1"/>
                <w:sz w:val="23"/>
              </w:rPr>
              <w:t>月</w:t>
            </w:r>
            <w:r w:rsidRPr="00D105E1">
              <w:rPr>
                <w:color w:val="000000" w:themeColor="text1"/>
                <w:sz w:val="23"/>
              </w:rPr>
              <w:tab/>
              <w:t>日</w:t>
            </w:r>
          </w:p>
          <w:p w14:paraId="05C56031" w14:textId="77777777" w:rsidR="0020490A" w:rsidRPr="00D105E1" w:rsidRDefault="0020490A">
            <w:pPr>
              <w:pStyle w:val="TableParagraph"/>
              <w:tabs>
                <w:tab w:val="left" w:pos="1725"/>
              </w:tabs>
              <w:spacing w:before="0"/>
              <w:ind w:left="1035"/>
              <w:jc w:val="left"/>
              <w:rPr>
                <w:color w:val="000000" w:themeColor="text1"/>
                <w:sz w:val="23"/>
              </w:rPr>
            </w:pPr>
            <w:r w:rsidRPr="00D105E1">
              <w:rPr>
                <w:rFonts w:ascii="Arial" w:hAnsi="Arial" w:cs="Arial"/>
                <w:color w:val="000000" w:themeColor="text1"/>
                <w:sz w:val="24"/>
                <w:szCs w:val="24"/>
                <w:lang w:eastAsia="ja-JP"/>
              </w:rPr>
              <w:t>(mm/dd)</w:t>
            </w:r>
          </w:p>
        </w:tc>
      </w:tr>
      <w:tr w:rsidR="00D105E1" w:rsidRPr="00D105E1" w14:paraId="7C3C0831" w14:textId="77777777" w:rsidTr="0020490A">
        <w:trPr>
          <w:trHeight w:hRule="exact" w:val="665"/>
        </w:trPr>
        <w:tc>
          <w:tcPr>
            <w:tcW w:w="1620" w:type="dxa"/>
          </w:tcPr>
          <w:p w14:paraId="491688C5" w14:textId="77777777" w:rsidR="005F3530" w:rsidRPr="00D105E1" w:rsidRDefault="00DA0DC0" w:rsidP="0020490A">
            <w:pPr>
              <w:pStyle w:val="TableParagraph"/>
              <w:spacing w:before="57"/>
              <w:ind w:left="96" w:right="96"/>
              <w:rPr>
                <w:rFonts w:ascii="Arial" w:hAnsi="Arial" w:cs="Arial"/>
                <w:color w:val="000000" w:themeColor="text1"/>
                <w:w w:val="135"/>
                <w:sz w:val="23"/>
              </w:rPr>
            </w:pPr>
            <w:proofErr w:type="spellStart"/>
            <w:r w:rsidRPr="00D105E1">
              <w:rPr>
                <w:rFonts w:ascii="Arial" w:hAnsi="Arial" w:cs="Arial"/>
                <w:color w:val="000000" w:themeColor="text1"/>
                <w:w w:val="135"/>
                <w:sz w:val="23"/>
              </w:rPr>
              <w:t>コメント</w:t>
            </w:r>
            <w:proofErr w:type="spellEnd"/>
          </w:p>
          <w:p w14:paraId="0089C1CB" w14:textId="77777777" w:rsidR="0020490A" w:rsidRPr="00D105E1" w:rsidRDefault="0020490A" w:rsidP="0020490A">
            <w:pPr>
              <w:pStyle w:val="TableParagraph"/>
              <w:spacing w:before="0"/>
              <w:ind w:left="96" w:right="96"/>
              <w:rPr>
                <w:color w:val="000000" w:themeColor="text1"/>
                <w:sz w:val="23"/>
                <w:lang w:eastAsia="ja-JP"/>
              </w:rPr>
            </w:pPr>
            <w:r w:rsidRPr="00D105E1">
              <w:rPr>
                <w:rFonts w:ascii="Arial" w:hAnsi="Arial" w:cs="Arial"/>
                <w:color w:val="000000" w:themeColor="text1"/>
                <w:sz w:val="23"/>
                <w:lang w:eastAsia="ja-JP"/>
              </w:rPr>
              <w:t>Comment</w:t>
            </w:r>
          </w:p>
        </w:tc>
        <w:tc>
          <w:tcPr>
            <w:tcW w:w="7521" w:type="dxa"/>
            <w:gridSpan w:val="3"/>
          </w:tcPr>
          <w:p w14:paraId="3FDC29CA" w14:textId="77777777" w:rsidR="005F3530" w:rsidRPr="00D105E1" w:rsidRDefault="005F3530">
            <w:pPr>
              <w:rPr>
                <w:color w:val="000000" w:themeColor="text1"/>
              </w:rPr>
            </w:pPr>
          </w:p>
        </w:tc>
      </w:tr>
      <w:tr w:rsidR="005F3530" w:rsidRPr="00D105E1" w14:paraId="3F104B46" w14:textId="77777777" w:rsidTr="0020490A">
        <w:trPr>
          <w:trHeight w:hRule="exact" w:val="666"/>
        </w:trPr>
        <w:tc>
          <w:tcPr>
            <w:tcW w:w="1620" w:type="dxa"/>
          </w:tcPr>
          <w:p w14:paraId="261334FE" w14:textId="77777777" w:rsidR="005F3530" w:rsidRPr="00D105E1" w:rsidRDefault="00DA0DC0" w:rsidP="0020490A">
            <w:pPr>
              <w:pStyle w:val="TableParagraph"/>
              <w:spacing w:before="57"/>
              <w:ind w:left="96" w:right="96"/>
              <w:rPr>
                <w:rFonts w:ascii="Arial" w:hAnsi="Arial" w:cs="Arial"/>
                <w:color w:val="000000" w:themeColor="text1"/>
                <w:sz w:val="23"/>
              </w:rPr>
            </w:pPr>
            <w:proofErr w:type="spellStart"/>
            <w:r w:rsidRPr="00D105E1">
              <w:rPr>
                <w:rFonts w:ascii="Arial" w:hAnsi="Arial" w:cs="Arial"/>
                <w:color w:val="000000" w:themeColor="text1"/>
                <w:sz w:val="23"/>
              </w:rPr>
              <w:t>単位認定基準</w:t>
            </w:r>
            <w:proofErr w:type="spellEnd"/>
          </w:p>
          <w:p w14:paraId="49E4AB0C" w14:textId="77777777" w:rsidR="0020490A" w:rsidRPr="00D105E1" w:rsidRDefault="0020490A" w:rsidP="0020490A">
            <w:pPr>
              <w:pStyle w:val="TableParagraph"/>
              <w:spacing w:before="0"/>
              <w:ind w:left="96" w:right="96"/>
              <w:rPr>
                <w:rFonts w:ascii="Arial Narrow" w:hAnsi="Arial Narrow" w:cs="Arial"/>
                <w:color w:val="000000" w:themeColor="text1"/>
                <w:w w:val="85"/>
                <w:sz w:val="23"/>
                <w:lang w:eastAsia="ja-JP"/>
              </w:rPr>
            </w:pPr>
            <w:r w:rsidRPr="00D105E1">
              <w:rPr>
                <w:rFonts w:ascii="Arial Narrow" w:hAnsi="Arial Narrow" w:cs="Arial"/>
                <w:color w:val="000000" w:themeColor="text1"/>
                <w:w w:val="85"/>
                <w:sz w:val="23"/>
                <w:lang w:eastAsia="ja-JP"/>
              </w:rPr>
              <w:t>Certification Criteria</w:t>
            </w:r>
          </w:p>
        </w:tc>
        <w:tc>
          <w:tcPr>
            <w:tcW w:w="7521" w:type="dxa"/>
            <w:gridSpan w:val="3"/>
          </w:tcPr>
          <w:p w14:paraId="6482BCBB" w14:textId="77777777" w:rsidR="005F3530" w:rsidRPr="00D105E1" w:rsidRDefault="00DA0DC0" w:rsidP="0020490A">
            <w:pPr>
              <w:pStyle w:val="TableParagraph"/>
              <w:spacing w:before="57"/>
              <w:ind w:left="1094"/>
              <w:jc w:val="left"/>
              <w:rPr>
                <w:rFonts w:ascii="Arial" w:hAnsi="Arial" w:cs="Arial"/>
                <w:color w:val="000000" w:themeColor="text1"/>
                <w:w w:val="130"/>
                <w:sz w:val="23"/>
                <w:lang w:eastAsia="ja-JP"/>
              </w:rPr>
            </w:pPr>
            <w:r w:rsidRPr="00D105E1">
              <w:rPr>
                <w:rFonts w:ascii="Arial" w:hAnsi="Arial" w:cs="Arial"/>
                <w:color w:val="000000" w:themeColor="text1"/>
                <w:w w:val="105"/>
                <w:sz w:val="23"/>
                <w:lang w:eastAsia="ja-JP"/>
              </w:rPr>
              <w:t>講座受講の上、</w:t>
            </w:r>
            <w:r w:rsidRPr="00D105E1">
              <w:rPr>
                <w:rFonts w:ascii="Arial" w:eastAsia="Century" w:hAnsi="Arial" w:cs="Arial"/>
                <w:color w:val="000000" w:themeColor="text1"/>
                <w:w w:val="105"/>
                <w:sz w:val="24"/>
                <w:lang w:eastAsia="ja-JP"/>
              </w:rPr>
              <w:t xml:space="preserve">6 </w:t>
            </w:r>
            <w:r w:rsidRPr="00D105E1">
              <w:rPr>
                <w:rFonts w:ascii="Arial" w:hAnsi="Arial" w:cs="Arial"/>
                <w:color w:val="000000" w:themeColor="text1"/>
                <w:w w:val="105"/>
                <w:sz w:val="23"/>
                <w:lang w:eastAsia="ja-JP"/>
              </w:rPr>
              <w:t>問中</w:t>
            </w:r>
            <w:r w:rsidRPr="00D105E1">
              <w:rPr>
                <w:rFonts w:ascii="Arial" w:hAnsi="Arial" w:cs="Arial"/>
                <w:color w:val="000000" w:themeColor="text1"/>
                <w:w w:val="105"/>
                <w:sz w:val="23"/>
                <w:lang w:eastAsia="ja-JP"/>
              </w:rPr>
              <w:t xml:space="preserve"> </w:t>
            </w:r>
            <w:r w:rsidRPr="00D105E1">
              <w:rPr>
                <w:rFonts w:ascii="Arial" w:eastAsia="Century" w:hAnsi="Arial" w:cs="Arial"/>
                <w:color w:val="000000" w:themeColor="text1"/>
                <w:w w:val="105"/>
                <w:sz w:val="24"/>
                <w:lang w:eastAsia="ja-JP"/>
              </w:rPr>
              <w:t xml:space="preserve">5 </w:t>
            </w:r>
            <w:r w:rsidRPr="00D105E1">
              <w:rPr>
                <w:rFonts w:ascii="Arial" w:hAnsi="Arial" w:cs="Arial"/>
                <w:color w:val="000000" w:themeColor="text1"/>
                <w:w w:val="105"/>
                <w:sz w:val="23"/>
                <w:lang w:eastAsia="ja-JP"/>
              </w:rPr>
              <w:t>問以上正解を合格とします</w:t>
            </w:r>
            <w:r w:rsidRPr="00D105E1">
              <w:rPr>
                <w:rFonts w:ascii="Arial" w:hAnsi="Arial" w:cs="Arial"/>
                <w:color w:val="000000" w:themeColor="text1"/>
                <w:w w:val="130"/>
                <w:sz w:val="23"/>
                <w:lang w:eastAsia="ja-JP"/>
              </w:rPr>
              <w:t>。</w:t>
            </w:r>
          </w:p>
          <w:p w14:paraId="068F35D1" w14:textId="77777777" w:rsidR="0020490A" w:rsidRPr="00D105E1" w:rsidRDefault="0020490A" w:rsidP="0020490A">
            <w:pPr>
              <w:pStyle w:val="TableParagraph"/>
              <w:spacing w:before="0"/>
              <w:ind w:left="1094"/>
              <w:jc w:val="left"/>
              <w:rPr>
                <w:color w:val="000000" w:themeColor="text1"/>
                <w:sz w:val="23"/>
                <w:lang w:eastAsia="ja-JP"/>
              </w:rPr>
            </w:pPr>
            <w:r w:rsidRPr="00D105E1">
              <w:rPr>
                <w:rFonts w:ascii="Arial" w:hAnsi="Arial" w:cs="Arial"/>
                <w:color w:val="000000" w:themeColor="text1"/>
                <w:sz w:val="23"/>
                <w:lang w:eastAsia="ja-JP"/>
              </w:rPr>
              <w:t>After taking the course, correct answers of at least 5 out of 6</w:t>
            </w:r>
          </w:p>
        </w:tc>
      </w:tr>
    </w:tbl>
    <w:p w14:paraId="6F2486AE" w14:textId="77777777" w:rsidR="005F3530" w:rsidRPr="00D105E1" w:rsidRDefault="005F3530">
      <w:pPr>
        <w:pStyle w:val="a3"/>
        <w:ind w:left="0"/>
        <w:rPr>
          <w:rFonts w:ascii="Century"/>
          <w:color w:val="000000" w:themeColor="text1"/>
          <w:sz w:val="26"/>
          <w:lang w:eastAsia="ja-JP"/>
        </w:rPr>
      </w:pPr>
    </w:p>
    <w:p w14:paraId="674FC1A3" w14:textId="77777777" w:rsidR="005F3530" w:rsidRPr="00D105E1" w:rsidRDefault="005F3530">
      <w:pPr>
        <w:pStyle w:val="a3"/>
        <w:ind w:left="0"/>
        <w:rPr>
          <w:rFonts w:ascii="Century"/>
          <w:color w:val="000000" w:themeColor="text1"/>
          <w:sz w:val="26"/>
          <w:lang w:eastAsia="ja-JP"/>
        </w:rPr>
      </w:pPr>
    </w:p>
    <w:p w14:paraId="79C470F0" w14:textId="77777777" w:rsidR="005F3530" w:rsidRPr="00D105E1" w:rsidRDefault="005F3530">
      <w:pPr>
        <w:pStyle w:val="a3"/>
        <w:ind w:left="0"/>
        <w:rPr>
          <w:rFonts w:ascii="Century"/>
          <w:color w:val="000000" w:themeColor="text1"/>
          <w:sz w:val="26"/>
          <w:lang w:eastAsia="ja-JP"/>
        </w:rPr>
      </w:pPr>
    </w:p>
    <w:p w14:paraId="002DA885" w14:textId="77777777" w:rsidR="005F3530" w:rsidRPr="00D105E1" w:rsidRDefault="005F3530">
      <w:pPr>
        <w:pStyle w:val="a3"/>
        <w:spacing w:before="5"/>
        <w:ind w:left="0"/>
        <w:rPr>
          <w:rFonts w:ascii="Century"/>
          <w:color w:val="000000" w:themeColor="text1"/>
          <w:sz w:val="29"/>
          <w:lang w:eastAsia="ja-JP"/>
        </w:rPr>
      </w:pPr>
    </w:p>
    <w:p w14:paraId="72A69735" w14:textId="77777777" w:rsidR="005F3530" w:rsidRPr="00D105E1" w:rsidRDefault="005F00E8">
      <w:pPr>
        <w:ind w:left="1077"/>
        <w:rPr>
          <w:rFonts w:ascii="ＭＳ Ｐ明朝" w:eastAsia="ＭＳ Ｐ明朝"/>
          <w:color w:val="000000" w:themeColor="text1"/>
          <w:sz w:val="27"/>
          <w:lang w:eastAsia="ja-JP"/>
        </w:rPr>
      </w:pPr>
      <w:r w:rsidRPr="00D105E1">
        <w:rPr>
          <w:noProof/>
          <w:color w:val="000000" w:themeColor="text1"/>
        </w:rPr>
        <mc:AlternateContent>
          <mc:Choice Requires="wps">
            <w:drawing>
              <wp:anchor distT="0" distB="0" distL="114300" distR="114300" simplePos="0" relativeHeight="251657728" behindDoc="0" locked="0" layoutInCell="1" allowOverlap="1" wp14:anchorId="555A627C" wp14:editId="4FFE3801">
                <wp:simplePos x="0" y="0"/>
                <wp:positionH relativeFrom="page">
                  <wp:posOffset>1981200</wp:posOffset>
                </wp:positionH>
                <wp:positionV relativeFrom="paragraph">
                  <wp:posOffset>565785</wp:posOffset>
                </wp:positionV>
                <wp:extent cx="4136390" cy="940435"/>
                <wp:effectExtent l="0" t="0" r="16510" b="120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36390" cy="940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jc w:val="center"/>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722"/>
                              <w:gridCol w:w="758"/>
                              <w:gridCol w:w="738"/>
                              <w:gridCol w:w="738"/>
                              <w:gridCol w:w="738"/>
                              <w:gridCol w:w="738"/>
                              <w:gridCol w:w="738"/>
                            </w:tblGrid>
                            <w:tr w:rsidR="005F3530" w14:paraId="47080F3A" w14:textId="77777777" w:rsidTr="009941E4">
                              <w:trPr>
                                <w:trHeight w:hRule="exact" w:val="719"/>
                                <w:jc w:val="center"/>
                              </w:trPr>
                              <w:tc>
                                <w:tcPr>
                                  <w:tcW w:w="1722" w:type="dxa"/>
                                  <w:tcBorders>
                                    <w:right w:val="double" w:sz="6" w:space="0" w:color="000000"/>
                                  </w:tcBorders>
                                </w:tcPr>
                                <w:p w14:paraId="5ACE60C9" w14:textId="77777777" w:rsidR="005F3530" w:rsidRPr="0016110C" w:rsidRDefault="00DA0DC0" w:rsidP="0016110C">
                                  <w:pPr>
                                    <w:pStyle w:val="TableParagraph"/>
                                    <w:spacing w:before="0"/>
                                    <w:ind w:left="287" w:right="287"/>
                                    <w:rPr>
                                      <w:rFonts w:ascii="Arial Narrow" w:hAnsi="Arial Narrow"/>
                                      <w:sz w:val="27"/>
                                    </w:rPr>
                                  </w:pPr>
                                  <w:proofErr w:type="spellStart"/>
                                  <w:r w:rsidRPr="0016110C">
                                    <w:rPr>
                                      <w:rFonts w:ascii="Arial Narrow" w:hAnsi="Arial Narrow"/>
                                      <w:sz w:val="27"/>
                                    </w:rPr>
                                    <w:t>問題番号</w:t>
                                  </w:r>
                                  <w:proofErr w:type="spellEnd"/>
                                </w:p>
                                <w:p w14:paraId="3A63E8BE" w14:textId="77777777" w:rsidR="0016110C" w:rsidRPr="0016110C" w:rsidRDefault="0016110C" w:rsidP="0016110C">
                                  <w:pPr>
                                    <w:pStyle w:val="TableParagraph"/>
                                    <w:spacing w:before="0"/>
                                    <w:ind w:right="-1"/>
                                    <w:rPr>
                                      <w:rFonts w:ascii="Arial Narrow" w:hAnsi="Arial Narrow"/>
                                      <w:w w:val="90"/>
                                      <w:sz w:val="27"/>
                                      <w:lang w:eastAsia="ja-JP"/>
                                    </w:rPr>
                                  </w:pPr>
                                  <w:r w:rsidRPr="0016110C">
                                    <w:rPr>
                                      <w:rFonts w:ascii="Arial Narrow" w:hAnsi="Arial Narrow"/>
                                      <w:w w:val="90"/>
                                      <w:sz w:val="27"/>
                                      <w:lang w:eastAsia="ja-JP"/>
                                    </w:rPr>
                                    <w:t>Question Number</w:t>
                                  </w:r>
                                </w:p>
                              </w:tc>
                              <w:tc>
                                <w:tcPr>
                                  <w:tcW w:w="758" w:type="dxa"/>
                                  <w:tcBorders>
                                    <w:left w:val="double" w:sz="6" w:space="0" w:color="000000"/>
                                  </w:tcBorders>
                                </w:tcPr>
                                <w:p w14:paraId="25E4A62E" w14:textId="77777777" w:rsidR="005F3530" w:rsidRDefault="00DA0DC0">
                                  <w:pPr>
                                    <w:pStyle w:val="TableParagraph"/>
                                    <w:spacing w:before="16"/>
                                    <w:rPr>
                                      <w:rFonts w:ascii="Century"/>
                                      <w:sz w:val="28"/>
                                    </w:rPr>
                                  </w:pPr>
                                  <w:r>
                                    <w:rPr>
                                      <w:rFonts w:ascii="Century"/>
                                      <w:w w:val="90"/>
                                      <w:sz w:val="28"/>
                                    </w:rPr>
                                    <w:t>1</w:t>
                                  </w:r>
                                </w:p>
                              </w:tc>
                              <w:tc>
                                <w:tcPr>
                                  <w:tcW w:w="738" w:type="dxa"/>
                                </w:tcPr>
                                <w:p w14:paraId="4FC7EE6E" w14:textId="77777777" w:rsidR="005F3530" w:rsidRDefault="00DA0DC0">
                                  <w:pPr>
                                    <w:pStyle w:val="TableParagraph"/>
                                    <w:spacing w:before="16"/>
                                    <w:rPr>
                                      <w:rFonts w:ascii="Century"/>
                                      <w:sz w:val="28"/>
                                    </w:rPr>
                                  </w:pPr>
                                  <w:r>
                                    <w:rPr>
                                      <w:rFonts w:ascii="Century"/>
                                      <w:w w:val="90"/>
                                      <w:sz w:val="28"/>
                                    </w:rPr>
                                    <w:t>2</w:t>
                                  </w:r>
                                </w:p>
                              </w:tc>
                              <w:tc>
                                <w:tcPr>
                                  <w:tcW w:w="738" w:type="dxa"/>
                                </w:tcPr>
                                <w:p w14:paraId="4412C2E2" w14:textId="77777777" w:rsidR="005F3530" w:rsidRDefault="00DA0DC0">
                                  <w:pPr>
                                    <w:pStyle w:val="TableParagraph"/>
                                    <w:spacing w:before="16"/>
                                    <w:rPr>
                                      <w:rFonts w:ascii="Century"/>
                                      <w:sz w:val="28"/>
                                    </w:rPr>
                                  </w:pPr>
                                  <w:r>
                                    <w:rPr>
                                      <w:rFonts w:ascii="Century"/>
                                      <w:w w:val="90"/>
                                      <w:sz w:val="28"/>
                                    </w:rPr>
                                    <w:t>3</w:t>
                                  </w:r>
                                </w:p>
                              </w:tc>
                              <w:tc>
                                <w:tcPr>
                                  <w:tcW w:w="738" w:type="dxa"/>
                                </w:tcPr>
                                <w:p w14:paraId="1ECB3889" w14:textId="77777777" w:rsidR="005F3530" w:rsidRDefault="00DA0DC0">
                                  <w:pPr>
                                    <w:pStyle w:val="TableParagraph"/>
                                    <w:spacing w:before="16"/>
                                    <w:rPr>
                                      <w:rFonts w:ascii="Century"/>
                                      <w:sz w:val="28"/>
                                    </w:rPr>
                                  </w:pPr>
                                  <w:r>
                                    <w:rPr>
                                      <w:rFonts w:ascii="Century"/>
                                      <w:w w:val="90"/>
                                      <w:sz w:val="28"/>
                                    </w:rPr>
                                    <w:t>4</w:t>
                                  </w:r>
                                </w:p>
                              </w:tc>
                              <w:tc>
                                <w:tcPr>
                                  <w:tcW w:w="738" w:type="dxa"/>
                                </w:tcPr>
                                <w:p w14:paraId="7544B0D7" w14:textId="77777777" w:rsidR="005F3530" w:rsidRDefault="00DA0DC0">
                                  <w:pPr>
                                    <w:pStyle w:val="TableParagraph"/>
                                    <w:spacing w:before="16"/>
                                    <w:rPr>
                                      <w:rFonts w:ascii="Century"/>
                                      <w:sz w:val="28"/>
                                    </w:rPr>
                                  </w:pPr>
                                  <w:r>
                                    <w:rPr>
                                      <w:rFonts w:ascii="Century"/>
                                      <w:w w:val="90"/>
                                      <w:sz w:val="28"/>
                                    </w:rPr>
                                    <w:t>5</w:t>
                                  </w:r>
                                </w:p>
                              </w:tc>
                              <w:tc>
                                <w:tcPr>
                                  <w:tcW w:w="738" w:type="dxa"/>
                                </w:tcPr>
                                <w:p w14:paraId="67411679" w14:textId="77777777" w:rsidR="005F3530" w:rsidRDefault="00DA0DC0">
                                  <w:pPr>
                                    <w:pStyle w:val="TableParagraph"/>
                                    <w:spacing w:before="16"/>
                                    <w:rPr>
                                      <w:rFonts w:ascii="Century"/>
                                      <w:sz w:val="28"/>
                                    </w:rPr>
                                  </w:pPr>
                                  <w:r>
                                    <w:rPr>
                                      <w:rFonts w:ascii="Century"/>
                                      <w:w w:val="90"/>
                                      <w:sz w:val="28"/>
                                    </w:rPr>
                                    <w:t>6</w:t>
                                  </w:r>
                                </w:p>
                              </w:tc>
                            </w:tr>
                            <w:tr w:rsidR="009941E4" w14:paraId="701836FE" w14:textId="77777777" w:rsidTr="009941E4">
                              <w:trPr>
                                <w:trHeight w:hRule="exact" w:val="719"/>
                                <w:jc w:val="center"/>
                              </w:trPr>
                              <w:tc>
                                <w:tcPr>
                                  <w:tcW w:w="1722" w:type="dxa"/>
                                  <w:tcBorders>
                                    <w:right w:val="double" w:sz="6" w:space="0" w:color="000000"/>
                                  </w:tcBorders>
                                </w:tcPr>
                                <w:p w14:paraId="20C21EF2" w14:textId="77777777" w:rsidR="009941E4" w:rsidRPr="0016110C" w:rsidRDefault="009941E4" w:rsidP="0016110C">
                                  <w:pPr>
                                    <w:pStyle w:val="TableParagraph"/>
                                    <w:spacing w:before="0"/>
                                    <w:ind w:left="287" w:right="287"/>
                                    <w:rPr>
                                      <w:rFonts w:ascii="Arial Narrow" w:hAnsi="Arial Narrow"/>
                                      <w:sz w:val="27"/>
                                    </w:rPr>
                                  </w:pPr>
                                </w:p>
                              </w:tc>
                              <w:tc>
                                <w:tcPr>
                                  <w:tcW w:w="758" w:type="dxa"/>
                                  <w:tcBorders>
                                    <w:left w:val="double" w:sz="6" w:space="0" w:color="000000"/>
                                  </w:tcBorders>
                                </w:tcPr>
                                <w:p w14:paraId="5229E51B" w14:textId="77777777" w:rsidR="009941E4" w:rsidRDefault="009941E4">
                                  <w:pPr>
                                    <w:pStyle w:val="TableParagraph"/>
                                    <w:spacing w:before="16"/>
                                    <w:rPr>
                                      <w:rFonts w:ascii="Century"/>
                                      <w:w w:val="90"/>
                                      <w:sz w:val="28"/>
                                    </w:rPr>
                                  </w:pPr>
                                </w:p>
                              </w:tc>
                              <w:tc>
                                <w:tcPr>
                                  <w:tcW w:w="738" w:type="dxa"/>
                                </w:tcPr>
                                <w:p w14:paraId="2C4729AE" w14:textId="77777777" w:rsidR="009941E4" w:rsidRDefault="009941E4">
                                  <w:pPr>
                                    <w:pStyle w:val="TableParagraph"/>
                                    <w:spacing w:before="16"/>
                                    <w:rPr>
                                      <w:rFonts w:ascii="Century"/>
                                      <w:w w:val="90"/>
                                      <w:sz w:val="28"/>
                                    </w:rPr>
                                  </w:pPr>
                                </w:p>
                              </w:tc>
                              <w:tc>
                                <w:tcPr>
                                  <w:tcW w:w="738" w:type="dxa"/>
                                </w:tcPr>
                                <w:p w14:paraId="4116CF21" w14:textId="77777777" w:rsidR="009941E4" w:rsidRDefault="009941E4">
                                  <w:pPr>
                                    <w:pStyle w:val="TableParagraph"/>
                                    <w:spacing w:before="16"/>
                                    <w:rPr>
                                      <w:rFonts w:ascii="Century"/>
                                      <w:w w:val="90"/>
                                      <w:sz w:val="28"/>
                                    </w:rPr>
                                  </w:pPr>
                                </w:p>
                              </w:tc>
                              <w:tc>
                                <w:tcPr>
                                  <w:tcW w:w="738" w:type="dxa"/>
                                </w:tcPr>
                                <w:p w14:paraId="2314F371" w14:textId="77777777" w:rsidR="009941E4" w:rsidRDefault="009941E4">
                                  <w:pPr>
                                    <w:pStyle w:val="TableParagraph"/>
                                    <w:spacing w:before="16"/>
                                    <w:rPr>
                                      <w:rFonts w:ascii="Century"/>
                                      <w:w w:val="90"/>
                                      <w:sz w:val="28"/>
                                    </w:rPr>
                                  </w:pPr>
                                </w:p>
                              </w:tc>
                              <w:tc>
                                <w:tcPr>
                                  <w:tcW w:w="738" w:type="dxa"/>
                                </w:tcPr>
                                <w:p w14:paraId="75CBF058" w14:textId="77777777" w:rsidR="009941E4" w:rsidRDefault="009941E4">
                                  <w:pPr>
                                    <w:pStyle w:val="TableParagraph"/>
                                    <w:spacing w:before="16"/>
                                    <w:rPr>
                                      <w:rFonts w:ascii="Century"/>
                                      <w:w w:val="90"/>
                                      <w:sz w:val="28"/>
                                    </w:rPr>
                                  </w:pPr>
                                </w:p>
                              </w:tc>
                              <w:tc>
                                <w:tcPr>
                                  <w:tcW w:w="738" w:type="dxa"/>
                                </w:tcPr>
                                <w:p w14:paraId="2BD045F3" w14:textId="77777777" w:rsidR="009941E4" w:rsidRDefault="009941E4">
                                  <w:pPr>
                                    <w:pStyle w:val="TableParagraph"/>
                                    <w:spacing w:before="16"/>
                                    <w:rPr>
                                      <w:rFonts w:ascii="Century"/>
                                      <w:w w:val="90"/>
                                      <w:sz w:val="28"/>
                                    </w:rPr>
                                  </w:pPr>
                                </w:p>
                              </w:tc>
                            </w:tr>
                            <w:tr w:rsidR="005F3530" w14:paraId="17F02704" w14:textId="77777777" w:rsidTr="009941E4">
                              <w:trPr>
                                <w:trHeight w:hRule="exact" w:val="701"/>
                                <w:jc w:val="center"/>
                              </w:trPr>
                              <w:tc>
                                <w:tcPr>
                                  <w:tcW w:w="1722" w:type="dxa"/>
                                  <w:tcBorders>
                                    <w:right w:val="double" w:sz="6" w:space="0" w:color="000000"/>
                                  </w:tcBorders>
                                </w:tcPr>
                                <w:p w14:paraId="1B3CF3CC" w14:textId="77777777" w:rsidR="005F3530" w:rsidRPr="0016110C" w:rsidRDefault="00DA0DC0" w:rsidP="0016110C">
                                  <w:pPr>
                                    <w:pStyle w:val="TableParagraph"/>
                                    <w:spacing w:before="0"/>
                                    <w:ind w:left="289" w:right="289"/>
                                    <w:rPr>
                                      <w:rFonts w:ascii="Arial" w:hAnsi="Arial" w:cs="Arial"/>
                                      <w:w w:val="105"/>
                                      <w:sz w:val="27"/>
                                    </w:rPr>
                                  </w:pPr>
                                  <w:proofErr w:type="spellStart"/>
                                  <w:r w:rsidRPr="0016110C">
                                    <w:rPr>
                                      <w:rFonts w:ascii="Arial" w:hAnsi="Arial" w:cs="Arial"/>
                                      <w:w w:val="105"/>
                                      <w:sz w:val="27"/>
                                    </w:rPr>
                                    <w:t>答え</w:t>
                                  </w:r>
                                  <w:proofErr w:type="spellEnd"/>
                                </w:p>
                                <w:p w14:paraId="0C6196C7" w14:textId="77777777" w:rsidR="0016110C" w:rsidRDefault="0016110C" w:rsidP="0016110C">
                                  <w:pPr>
                                    <w:pStyle w:val="TableParagraph"/>
                                    <w:spacing w:before="0"/>
                                    <w:ind w:left="289" w:right="289"/>
                                    <w:rPr>
                                      <w:sz w:val="27"/>
                                      <w:lang w:eastAsia="ja-JP"/>
                                    </w:rPr>
                                  </w:pPr>
                                  <w:r w:rsidRPr="0016110C">
                                    <w:rPr>
                                      <w:rFonts w:ascii="Arial" w:hAnsi="Arial" w:cs="Arial"/>
                                      <w:sz w:val="27"/>
                                      <w:lang w:eastAsia="ja-JP"/>
                                    </w:rPr>
                                    <w:t>Answer</w:t>
                                  </w:r>
                                </w:p>
                              </w:tc>
                              <w:tc>
                                <w:tcPr>
                                  <w:tcW w:w="758" w:type="dxa"/>
                                  <w:tcBorders>
                                    <w:left w:val="double" w:sz="6" w:space="0" w:color="000000"/>
                                  </w:tcBorders>
                                </w:tcPr>
                                <w:p w14:paraId="16E21694" w14:textId="77777777" w:rsidR="005F3530" w:rsidRDefault="005F3530"/>
                              </w:tc>
                              <w:tc>
                                <w:tcPr>
                                  <w:tcW w:w="738" w:type="dxa"/>
                                </w:tcPr>
                                <w:p w14:paraId="7A88EDC6" w14:textId="77777777" w:rsidR="005F3530" w:rsidRDefault="005F3530"/>
                              </w:tc>
                              <w:tc>
                                <w:tcPr>
                                  <w:tcW w:w="738" w:type="dxa"/>
                                </w:tcPr>
                                <w:p w14:paraId="7216C61A" w14:textId="77777777" w:rsidR="005F3530" w:rsidRDefault="005F3530"/>
                              </w:tc>
                              <w:tc>
                                <w:tcPr>
                                  <w:tcW w:w="738" w:type="dxa"/>
                                </w:tcPr>
                                <w:p w14:paraId="6EBAD957" w14:textId="77777777" w:rsidR="005F3530" w:rsidRDefault="005F3530"/>
                              </w:tc>
                              <w:tc>
                                <w:tcPr>
                                  <w:tcW w:w="738" w:type="dxa"/>
                                </w:tcPr>
                                <w:p w14:paraId="1130CF3A" w14:textId="77777777" w:rsidR="005F3530" w:rsidRDefault="005F3530"/>
                              </w:tc>
                              <w:tc>
                                <w:tcPr>
                                  <w:tcW w:w="738" w:type="dxa"/>
                                </w:tcPr>
                                <w:p w14:paraId="188A97D9" w14:textId="77777777" w:rsidR="005F3530" w:rsidRDefault="005F3530"/>
                              </w:tc>
                            </w:tr>
                          </w:tbl>
                          <w:p w14:paraId="73158D5B" w14:textId="77777777" w:rsidR="005F3530" w:rsidRDefault="005F3530">
                            <w:pPr>
                              <w:pStyle w:val="a3"/>
                              <w:ind w:left="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5A627C" id="_x0000_t202" coordsize="21600,21600" o:spt="202" path="m,l,21600r21600,l21600,xe">
                <v:stroke joinstyle="miter"/>
                <v:path gradientshapeok="t" o:connecttype="rect"/>
              </v:shapetype>
              <v:shape id="Text Box 2" o:spid="_x0000_s1026" type="#_x0000_t202" style="position:absolute;left:0;text-align:left;margin-left:156pt;margin-top:44.55pt;width:325.7pt;height:74.0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" filled="f" stroked="f">
                <v:path arrowok="t"/>
                <v:textbox inset="0,0,0,0">
                  <w:txbxContent>
                    <w:tbl>
                      <w:tblPr>
                        <w:tblStyle w:val="TableNormal"/>
                        <w:tblW w:w="0" w:type="auto"/>
                        <w:jc w:val="center"/>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722"/>
                        <w:gridCol w:w="758"/>
                        <w:gridCol w:w="738"/>
                        <w:gridCol w:w="738"/>
                        <w:gridCol w:w="738"/>
                        <w:gridCol w:w="738"/>
                        <w:gridCol w:w="738"/>
                      </w:tblGrid>
                      <w:tr w:rsidR="005F3530" w14:paraId="47080F3A" w14:textId="77777777" w:rsidTr="009941E4">
                        <w:trPr>
                          <w:trHeight w:hRule="exact" w:val="719"/>
                          <w:jc w:val="center"/>
                        </w:trPr>
                        <w:tc>
                          <w:tcPr>
                            <w:tcW w:w="1722" w:type="dxa"/>
                            <w:tcBorders>
                              <w:right w:val="double" w:sz="6" w:space="0" w:color="000000"/>
                            </w:tcBorders>
                          </w:tcPr>
                          <w:p w14:paraId="5ACE60C9" w14:textId="77777777" w:rsidR="005F3530" w:rsidRPr="0016110C" w:rsidRDefault="00DA0DC0" w:rsidP="0016110C">
                            <w:pPr>
                              <w:pStyle w:val="TableParagraph"/>
                              <w:spacing w:before="0"/>
                              <w:ind w:left="287" w:right="287"/>
                              <w:rPr>
                                <w:rFonts w:ascii="Arial Narrow" w:hAnsi="Arial Narrow"/>
                                <w:sz w:val="27"/>
                              </w:rPr>
                            </w:pPr>
                            <w:proofErr w:type="spellStart"/>
                            <w:r w:rsidRPr="0016110C">
                              <w:rPr>
                                <w:rFonts w:ascii="Arial Narrow" w:hAnsi="Arial Narrow"/>
                                <w:sz w:val="27"/>
                              </w:rPr>
                              <w:t>問題番号</w:t>
                            </w:r>
                            <w:proofErr w:type="spellEnd"/>
                          </w:p>
                          <w:p w14:paraId="3A63E8BE" w14:textId="77777777" w:rsidR="0016110C" w:rsidRPr="0016110C" w:rsidRDefault="0016110C" w:rsidP="0016110C">
                            <w:pPr>
                              <w:pStyle w:val="TableParagraph"/>
                              <w:spacing w:before="0"/>
                              <w:ind w:right="-1"/>
                              <w:rPr>
                                <w:rFonts w:ascii="Arial Narrow" w:hAnsi="Arial Narrow"/>
                                <w:w w:val="90"/>
                                <w:sz w:val="27"/>
                                <w:lang w:eastAsia="ja-JP"/>
                              </w:rPr>
                            </w:pPr>
                            <w:r w:rsidRPr="0016110C">
                              <w:rPr>
                                <w:rFonts w:ascii="Arial Narrow" w:hAnsi="Arial Narrow"/>
                                <w:w w:val="90"/>
                                <w:sz w:val="27"/>
                                <w:lang w:eastAsia="ja-JP"/>
                              </w:rPr>
                              <w:t>Question Number</w:t>
                            </w:r>
                          </w:p>
                        </w:tc>
                        <w:tc>
                          <w:tcPr>
                            <w:tcW w:w="758" w:type="dxa"/>
                            <w:tcBorders>
                              <w:left w:val="double" w:sz="6" w:space="0" w:color="000000"/>
                            </w:tcBorders>
                          </w:tcPr>
                          <w:p w14:paraId="25E4A62E" w14:textId="77777777" w:rsidR="005F3530" w:rsidRDefault="00DA0DC0">
                            <w:pPr>
                              <w:pStyle w:val="TableParagraph"/>
                              <w:spacing w:before="16"/>
                              <w:rPr>
                                <w:rFonts w:ascii="Century"/>
                                <w:sz w:val="28"/>
                              </w:rPr>
                            </w:pPr>
                            <w:r>
                              <w:rPr>
                                <w:rFonts w:ascii="Century"/>
                                <w:w w:val="90"/>
                                <w:sz w:val="28"/>
                              </w:rPr>
                              <w:t>1</w:t>
                            </w:r>
                          </w:p>
                        </w:tc>
                        <w:tc>
                          <w:tcPr>
                            <w:tcW w:w="738" w:type="dxa"/>
                          </w:tcPr>
                          <w:p w14:paraId="4FC7EE6E" w14:textId="77777777" w:rsidR="005F3530" w:rsidRDefault="00DA0DC0">
                            <w:pPr>
                              <w:pStyle w:val="TableParagraph"/>
                              <w:spacing w:before="16"/>
                              <w:rPr>
                                <w:rFonts w:ascii="Century"/>
                                <w:sz w:val="28"/>
                              </w:rPr>
                            </w:pPr>
                            <w:r>
                              <w:rPr>
                                <w:rFonts w:ascii="Century"/>
                                <w:w w:val="90"/>
                                <w:sz w:val="28"/>
                              </w:rPr>
                              <w:t>2</w:t>
                            </w:r>
                          </w:p>
                        </w:tc>
                        <w:tc>
                          <w:tcPr>
                            <w:tcW w:w="738" w:type="dxa"/>
                          </w:tcPr>
                          <w:p w14:paraId="4412C2E2" w14:textId="77777777" w:rsidR="005F3530" w:rsidRDefault="00DA0DC0">
                            <w:pPr>
                              <w:pStyle w:val="TableParagraph"/>
                              <w:spacing w:before="16"/>
                              <w:rPr>
                                <w:rFonts w:ascii="Century"/>
                                <w:sz w:val="28"/>
                              </w:rPr>
                            </w:pPr>
                            <w:r>
                              <w:rPr>
                                <w:rFonts w:ascii="Century"/>
                                <w:w w:val="90"/>
                                <w:sz w:val="28"/>
                              </w:rPr>
                              <w:t>3</w:t>
                            </w:r>
                          </w:p>
                        </w:tc>
                        <w:tc>
                          <w:tcPr>
                            <w:tcW w:w="738" w:type="dxa"/>
                          </w:tcPr>
                          <w:p w14:paraId="1ECB3889" w14:textId="77777777" w:rsidR="005F3530" w:rsidRDefault="00DA0DC0">
                            <w:pPr>
                              <w:pStyle w:val="TableParagraph"/>
                              <w:spacing w:before="16"/>
                              <w:rPr>
                                <w:rFonts w:ascii="Century"/>
                                <w:sz w:val="28"/>
                              </w:rPr>
                            </w:pPr>
                            <w:r>
                              <w:rPr>
                                <w:rFonts w:ascii="Century"/>
                                <w:w w:val="90"/>
                                <w:sz w:val="28"/>
                              </w:rPr>
                              <w:t>4</w:t>
                            </w:r>
                          </w:p>
                        </w:tc>
                        <w:tc>
                          <w:tcPr>
                            <w:tcW w:w="738" w:type="dxa"/>
                          </w:tcPr>
                          <w:p w14:paraId="7544B0D7" w14:textId="77777777" w:rsidR="005F3530" w:rsidRDefault="00DA0DC0">
                            <w:pPr>
                              <w:pStyle w:val="TableParagraph"/>
                              <w:spacing w:before="16"/>
                              <w:rPr>
                                <w:rFonts w:ascii="Century"/>
                                <w:sz w:val="28"/>
                              </w:rPr>
                            </w:pPr>
                            <w:r>
                              <w:rPr>
                                <w:rFonts w:ascii="Century"/>
                                <w:w w:val="90"/>
                                <w:sz w:val="28"/>
                              </w:rPr>
                              <w:t>5</w:t>
                            </w:r>
                          </w:p>
                        </w:tc>
                        <w:tc>
                          <w:tcPr>
                            <w:tcW w:w="738" w:type="dxa"/>
                          </w:tcPr>
                          <w:p w14:paraId="67411679" w14:textId="77777777" w:rsidR="005F3530" w:rsidRDefault="00DA0DC0">
                            <w:pPr>
                              <w:pStyle w:val="TableParagraph"/>
                              <w:spacing w:before="16"/>
                              <w:rPr>
                                <w:rFonts w:ascii="Century"/>
                                <w:sz w:val="28"/>
                              </w:rPr>
                            </w:pPr>
                            <w:r>
                              <w:rPr>
                                <w:rFonts w:ascii="Century"/>
                                <w:w w:val="90"/>
                                <w:sz w:val="28"/>
                              </w:rPr>
                              <w:t>6</w:t>
                            </w:r>
                          </w:p>
                        </w:tc>
                      </w:tr>
                      <w:tr w:rsidR="009941E4" w14:paraId="701836FE" w14:textId="77777777" w:rsidTr="009941E4">
                        <w:trPr>
                          <w:trHeight w:hRule="exact" w:val="719"/>
                          <w:jc w:val="center"/>
                        </w:trPr>
                        <w:tc>
                          <w:tcPr>
                            <w:tcW w:w="1722" w:type="dxa"/>
                            <w:tcBorders>
                              <w:right w:val="double" w:sz="6" w:space="0" w:color="000000"/>
                            </w:tcBorders>
                          </w:tcPr>
                          <w:p w14:paraId="20C21EF2" w14:textId="77777777" w:rsidR="009941E4" w:rsidRPr="0016110C" w:rsidRDefault="009941E4" w:rsidP="0016110C">
                            <w:pPr>
                              <w:pStyle w:val="TableParagraph"/>
                              <w:spacing w:before="0"/>
                              <w:ind w:left="287" w:right="287"/>
                              <w:rPr>
                                <w:rFonts w:ascii="Arial Narrow" w:hAnsi="Arial Narrow"/>
                                <w:sz w:val="27"/>
                              </w:rPr>
                            </w:pPr>
                          </w:p>
                        </w:tc>
                        <w:tc>
                          <w:tcPr>
                            <w:tcW w:w="758" w:type="dxa"/>
                            <w:tcBorders>
                              <w:left w:val="double" w:sz="6" w:space="0" w:color="000000"/>
                            </w:tcBorders>
                          </w:tcPr>
                          <w:p w14:paraId="5229E51B" w14:textId="77777777" w:rsidR="009941E4" w:rsidRDefault="009941E4">
                            <w:pPr>
                              <w:pStyle w:val="TableParagraph"/>
                              <w:spacing w:before="16"/>
                              <w:rPr>
                                <w:rFonts w:ascii="Century"/>
                                <w:w w:val="90"/>
                                <w:sz w:val="28"/>
                              </w:rPr>
                            </w:pPr>
                          </w:p>
                        </w:tc>
                        <w:tc>
                          <w:tcPr>
                            <w:tcW w:w="738" w:type="dxa"/>
                          </w:tcPr>
                          <w:p w14:paraId="2C4729AE" w14:textId="77777777" w:rsidR="009941E4" w:rsidRDefault="009941E4">
                            <w:pPr>
                              <w:pStyle w:val="TableParagraph"/>
                              <w:spacing w:before="16"/>
                              <w:rPr>
                                <w:rFonts w:ascii="Century"/>
                                <w:w w:val="90"/>
                                <w:sz w:val="28"/>
                              </w:rPr>
                            </w:pPr>
                          </w:p>
                        </w:tc>
                        <w:tc>
                          <w:tcPr>
                            <w:tcW w:w="738" w:type="dxa"/>
                          </w:tcPr>
                          <w:p w14:paraId="4116CF21" w14:textId="77777777" w:rsidR="009941E4" w:rsidRDefault="009941E4">
                            <w:pPr>
                              <w:pStyle w:val="TableParagraph"/>
                              <w:spacing w:before="16"/>
                              <w:rPr>
                                <w:rFonts w:ascii="Century"/>
                                <w:w w:val="90"/>
                                <w:sz w:val="28"/>
                              </w:rPr>
                            </w:pPr>
                          </w:p>
                        </w:tc>
                        <w:tc>
                          <w:tcPr>
                            <w:tcW w:w="738" w:type="dxa"/>
                          </w:tcPr>
                          <w:p w14:paraId="2314F371" w14:textId="77777777" w:rsidR="009941E4" w:rsidRDefault="009941E4">
                            <w:pPr>
                              <w:pStyle w:val="TableParagraph"/>
                              <w:spacing w:before="16"/>
                              <w:rPr>
                                <w:rFonts w:ascii="Century"/>
                                <w:w w:val="90"/>
                                <w:sz w:val="28"/>
                              </w:rPr>
                            </w:pPr>
                          </w:p>
                        </w:tc>
                        <w:tc>
                          <w:tcPr>
                            <w:tcW w:w="738" w:type="dxa"/>
                          </w:tcPr>
                          <w:p w14:paraId="75CBF058" w14:textId="77777777" w:rsidR="009941E4" w:rsidRDefault="009941E4">
                            <w:pPr>
                              <w:pStyle w:val="TableParagraph"/>
                              <w:spacing w:before="16"/>
                              <w:rPr>
                                <w:rFonts w:ascii="Century"/>
                                <w:w w:val="90"/>
                                <w:sz w:val="28"/>
                              </w:rPr>
                            </w:pPr>
                          </w:p>
                        </w:tc>
                        <w:tc>
                          <w:tcPr>
                            <w:tcW w:w="738" w:type="dxa"/>
                          </w:tcPr>
                          <w:p w14:paraId="2BD045F3" w14:textId="77777777" w:rsidR="009941E4" w:rsidRDefault="009941E4">
                            <w:pPr>
                              <w:pStyle w:val="TableParagraph"/>
                              <w:spacing w:before="16"/>
                              <w:rPr>
                                <w:rFonts w:ascii="Century"/>
                                <w:w w:val="90"/>
                                <w:sz w:val="28"/>
                              </w:rPr>
                            </w:pPr>
                          </w:p>
                        </w:tc>
                      </w:tr>
                      <w:tr w:rsidR="005F3530" w14:paraId="17F02704" w14:textId="77777777" w:rsidTr="009941E4">
                        <w:trPr>
                          <w:trHeight w:hRule="exact" w:val="701"/>
                          <w:jc w:val="center"/>
                        </w:trPr>
                        <w:tc>
                          <w:tcPr>
                            <w:tcW w:w="1722" w:type="dxa"/>
                            <w:tcBorders>
                              <w:right w:val="double" w:sz="6" w:space="0" w:color="000000"/>
                            </w:tcBorders>
                          </w:tcPr>
                          <w:p w14:paraId="1B3CF3CC" w14:textId="77777777" w:rsidR="005F3530" w:rsidRPr="0016110C" w:rsidRDefault="00DA0DC0" w:rsidP="0016110C">
                            <w:pPr>
                              <w:pStyle w:val="TableParagraph"/>
                              <w:spacing w:before="0"/>
                              <w:ind w:left="289" w:right="289"/>
                              <w:rPr>
                                <w:rFonts w:ascii="Arial" w:hAnsi="Arial" w:cs="Arial"/>
                                <w:w w:val="105"/>
                                <w:sz w:val="27"/>
                              </w:rPr>
                            </w:pPr>
                            <w:proofErr w:type="spellStart"/>
                            <w:r w:rsidRPr="0016110C">
                              <w:rPr>
                                <w:rFonts w:ascii="Arial" w:hAnsi="Arial" w:cs="Arial"/>
                                <w:w w:val="105"/>
                                <w:sz w:val="27"/>
                              </w:rPr>
                              <w:t>答え</w:t>
                            </w:r>
                            <w:proofErr w:type="spellEnd"/>
                          </w:p>
                          <w:p w14:paraId="0C6196C7" w14:textId="77777777" w:rsidR="0016110C" w:rsidRDefault="0016110C" w:rsidP="0016110C">
                            <w:pPr>
                              <w:pStyle w:val="TableParagraph"/>
                              <w:spacing w:before="0"/>
                              <w:ind w:left="289" w:right="289"/>
                              <w:rPr>
                                <w:sz w:val="27"/>
                                <w:lang w:eastAsia="ja-JP"/>
                              </w:rPr>
                            </w:pPr>
                            <w:r w:rsidRPr="0016110C">
                              <w:rPr>
                                <w:rFonts w:ascii="Arial" w:hAnsi="Arial" w:cs="Arial"/>
                                <w:sz w:val="27"/>
                                <w:lang w:eastAsia="ja-JP"/>
                              </w:rPr>
                              <w:t>Answer</w:t>
                            </w:r>
                          </w:p>
                        </w:tc>
                        <w:tc>
                          <w:tcPr>
                            <w:tcW w:w="758" w:type="dxa"/>
                            <w:tcBorders>
                              <w:left w:val="double" w:sz="6" w:space="0" w:color="000000"/>
                            </w:tcBorders>
                          </w:tcPr>
                          <w:p w14:paraId="16E21694" w14:textId="77777777" w:rsidR="005F3530" w:rsidRDefault="005F3530"/>
                        </w:tc>
                        <w:tc>
                          <w:tcPr>
                            <w:tcW w:w="738" w:type="dxa"/>
                          </w:tcPr>
                          <w:p w14:paraId="7A88EDC6" w14:textId="77777777" w:rsidR="005F3530" w:rsidRDefault="005F3530"/>
                        </w:tc>
                        <w:tc>
                          <w:tcPr>
                            <w:tcW w:w="738" w:type="dxa"/>
                          </w:tcPr>
                          <w:p w14:paraId="7216C61A" w14:textId="77777777" w:rsidR="005F3530" w:rsidRDefault="005F3530"/>
                        </w:tc>
                        <w:tc>
                          <w:tcPr>
                            <w:tcW w:w="738" w:type="dxa"/>
                          </w:tcPr>
                          <w:p w14:paraId="6EBAD957" w14:textId="77777777" w:rsidR="005F3530" w:rsidRDefault="005F3530"/>
                        </w:tc>
                        <w:tc>
                          <w:tcPr>
                            <w:tcW w:w="738" w:type="dxa"/>
                          </w:tcPr>
                          <w:p w14:paraId="1130CF3A" w14:textId="77777777" w:rsidR="005F3530" w:rsidRDefault="005F3530"/>
                        </w:tc>
                        <w:tc>
                          <w:tcPr>
                            <w:tcW w:w="738" w:type="dxa"/>
                          </w:tcPr>
                          <w:p w14:paraId="188A97D9" w14:textId="77777777" w:rsidR="005F3530" w:rsidRDefault="005F3530"/>
                        </w:tc>
                      </w:tr>
                    </w:tbl>
                    <w:p w14:paraId="73158D5B" w14:textId="77777777" w:rsidR="005F3530" w:rsidRDefault="005F3530">
                      <w:pPr>
                        <w:pStyle w:val="a3"/>
                        <w:ind w:left="0"/>
                      </w:pPr>
                    </w:p>
                  </w:txbxContent>
                </v:textbox>
                <w10:wrap anchorx="page"/>
              </v:shape>
            </w:pict>
          </mc:Fallback>
        </mc:AlternateContent>
      </w:r>
      <w:r w:rsidR="00DA0DC0" w:rsidRPr="00D105E1">
        <w:rPr>
          <w:rFonts w:ascii="ＭＳ Ｐ明朝" w:eastAsia="ＭＳ Ｐ明朝" w:hint="eastAsia"/>
          <w:color w:val="000000" w:themeColor="text1"/>
          <w:w w:val="110"/>
          <w:sz w:val="27"/>
          <w:lang w:eastAsia="ja-JP"/>
        </w:rPr>
        <w:t>解答らん</w:t>
      </w:r>
      <w:r w:rsidR="0016110C" w:rsidRPr="00D105E1">
        <w:rPr>
          <w:rFonts w:ascii="ＭＳ Ｐ明朝" w:eastAsia="ＭＳ Ｐ明朝" w:hint="eastAsia"/>
          <w:color w:val="000000" w:themeColor="text1"/>
          <w:w w:val="110"/>
          <w:sz w:val="27"/>
          <w:lang w:eastAsia="ja-JP"/>
        </w:rPr>
        <w:t xml:space="preserve">　</w:t>
      </w:r>
      <w:r w:rsidR="0016110C" w:rsidRPr="00D105E1">
        <w:rPr>
          <w:rFonts w:ascii="Arial" w:eastAsia="ＭＳ Ｐ明朝" w:hAnsi="Arial" w:cs="Arial"/>
          <w:color w:val="000000" w:themeColor="text1"/>
          <w:w w:val="110"/>
          <w:sz w:val="27"/>
          <w:lang w:eastAsia="ja-JP"/>
        </w:rPr>
        <w:t>Answer field</w:t>
      </w:r>
      <w:r w:rsidR="008E7D02" w:rsidRPr="00D105E1">
        <w:rPr>
          <w:rFonts w:ascii="Arial" w:eastAsia="ＭＳ Ｐ明朝" w:hAnsi="Arial" w:cs="Arial"/>
          <w:color w:val="000000" w:themeColor="text1"/>
          <w:w w:val="110"/>
          <w:sz w:val="27"/>
          <w:lang w:eastAsia="ja-JP"/>
        </w:rPr>
        <w:t>s</w:t>
      </w:r>
    </w:p>
    <w:p w14:paraId="7C03C27D" w14:textId="77777777" w:rsidR="005F3530" w:rsidRPr="00D105E1" w:rsidRDefault="005F3530">
      <w:pPr>
        <w:rPr>
          <w:rFonts w:ascii="ＭＳ Ｐ明朝" w:eastAsia="ＭＳ Ｐ明朝"/>
          <w:color w:val="000000" w:themeColor="text1"/>
          <w:sz w:val="27"/>
          <w:lang w:eastAsia="ja-JP"/>
        </w:rPr>
        <w:sectPr w:rsidR="005F3530" w:rsidRPr="00D105E1">
          <w:headerReference w:type="default" r:id="rId7"/>
          <w:type w:val="continuous"/>
          <w:pgSz w:w="11910" w:h="16840"/>
          <w:pgMar w:top="1720" w:right="420" w:bottom="280" w:left="1680" w:header="1481" w:footer="720" w:gutter="0"/>
          <w:pgNumType w:start="1"/>
          <w:cols w:space="720"/>
        </w:sectPr>
      </w:pPr>
    </w:p>
    <w:p w14:paraId="374935C3" w14:textId="77777777" w:rsidR="005F3530" w:rsidRPr="00D105E1" w:rsidRDefault="005F3530">
      <w:pPr>
        <w:pStyle w:val="a3"/>
        <w:spacing w:before="12"/>
        <w:ind w:left="0"/>
        <w:rPr>
          <w:rFonts w:ascii="Arial" w:hAnsi="Arial" w:cs="Arial"/>
          <w:color w:val="000000" w:themeColor="text1"/>
          <w:sz w:val="24"/>
          <w:lang w:eastAsia="ja-JP"/>
        </w:rPr>
      </w:pPr>
    </w:p>
    <w:p w14:paraId="0EA05987" w14:textId="77777777" w:rsidR="005F3530" w:rsidRPr="00D105E1" w:rsidRDefault="00DA0DC0" w:rsidP="00A066A9">
      <w:pPr>
        <w:pStyle w:val="a3"/>
        <w:ind w:left="557" w:right="34" w:firstLine="230"/>
        <w:rPr>
          <w:rFonts w:ascii="Arial" w:eastAsia="ＭＳ ゴシック" w:hAnsi="Arial" w:cs="Arial"/>
          <w:color w:val="000000" w:themeColor="text1"/>
          <w:lang w:eastAsia="ja-JP"/>
        </w:rPr>
      </w:pPr>
      <w:r w:rsidRPr="00D105E1">
        <w:rPr>
          <w:rFonts w:ascii="Arial" w:eastAsia="ＭＳ ゴシック" w:hAnsi="Arial" w:cs="Arial"/>
          <w:color w:val="000000" w:themeColor="text1"/>
          <w:lang w:eastAsia="ja-JP"/>
        </w:rPr>
        <w:t>以下の各テーマの文章の中から誤った記述を含む文章を</w:t>
      </w:r>
      <w:r w:rsidRPr="00D105E1">
        <w:rPr>
          <w:rFonts w:ascii="Arial" w:eastAsia="ＭＳ ゴシック" w:hAnsi="Arial" w:cs="Arial"/>
          <w:color w:val="000000" w:themeColor="text1"/>
          <w:sz w:val="24"/>
          <w:lang w:eastAsia="ja-JP"/>
        </w:rPr>
        <w:t>1</w:t>
      </w:r>
      <w:r w:rsidRPr="00D105E1">
        <w:rPr>
          <w:rFonts w:ascii="Arial" w:eastAsia="ＭＳ ゴシック" w:hAnsi="Arial" w:cs="Arial"/>
          <w:color w:val="000000" w:themeColor="text1"/>
          <w:lang w:eastAsia="ja-JP"/>
        </w:rPr>
        <w:t>つ選び、その記号を解答らんに答えなさい。</w:t>
      </w:r>
    </w:p>
    <w:p w14:paraId="389741CC" w14:textId="51F9B6F8" w:rsidR="00A066A9" w:rsidRPr="00D105E1" w:rsidRDefault="006615D6" w:rsidP="00A066A9">
      <w:pPr>
        <w:pStyle w:val="a3"/>
        <w:ind w:left="557" w:right="34" w:firstLine="230"/>
        <w:rPr>
          <w:rFonts w:ascii="Arial" w:eastAsia="ＭＳ ゴシック" w:hAnsi="Arial" w:cs="Arial"/>
          <w:color w:val="000000" w:themeColor="text1"/>
          <w:lang w:eastAsia="ja-JP"/>
        </w:rPr>
      </w:pPr>
      <w:r w:rsidRPr="00D105E1">
        <w:rPr>
          <w:rFonts w:ascii="Arial" w:eastAsia="ＭＳ ゴシック" w:hAnsi="Arial" w:cs="Arial"/>
          <w:color w:val="000000" w:themeColor="text1"/>
          <w:lang w:eastAsia="ja-JP"/>
        </w:rPr>
        <w:t>Identify</w:t>
      </w:r>
      <w:r w:rsidR="00A066A9" w:rsidRPr="00D105E1">
        <w:rPr>
          <w:rFonts w:ascii="Arial" w:eastAsia="ＭＳ ゴシック" w:hAnsi="Arial" w:cs="Arial"/>
          <w:color w:val="000000" w:themeColor="text1"/>
          <w:lang w:eastAsia="ja-JP"/>
        </w:rPr>
        <w:t xml:space="preserve"> one </w:t>
      </w:r>
      <w:r w:rsidRPr="00D105E1">
        <w:rPr>
          <w:rFonts w:ascii="Arial" w:eastAsia="ＭＳ ゴシック" w:hAnsi="Arial" w:cs="Arial"/>
          <w:color w:val="000000" w:themeColor="text1"/>
          <w:lang w:eastAsia="ja-JP"/>
        </w:rPr>
        <w:t>statement</w:t>
      </w:r>
      <w:r w:rsidR="00A066A9" w:rsidRPr="00D105E1">
        <w:rPr>
          <w:rFonts w:ascii="Arial" w:eastAsia="ＭＳ ゴシック" w:hAnsi="Arial" w:cs="Arial"/>
          <w:color w:val="000000" w:themeColor="text1"/>
          <w:lang w:eastAsia="ja-JP"/>
        </w:rPr>
        <w:t xml:space="preserve"> containing </w:t>
      </w:r>
      <w:r w:rsidR="00FC5F6E" w:rsidRPr="00D105E1">
        <w:rPr>
          <w:rFonts w:ascii="Arial" w:eastAsia="ＭＳ ゴシック" w:hAnsi="Arial" w:cs="Arial" w:hint="eastAsia"/>
          <w:noProof/>
          <w:color w:val="000000" w:themeColor="text1"/>
          <w:lang w:eastAsia="ja-JP"/>
        </w:rPr>
        <w:t>incorrect</w:t>
      </w:r>
      <w:r w:rsidR="00A066A9" w:rsidRPr="00D105E1">
        <w:rPr>
          <w:rFonts w:ascii="Arial" w:eastAsia="ＭＳ ゴシック" w:hAnsi="Arial" w:cs="Arial"/>
          <w:color w:val="000000" w:themeColor="text1"/>
          <w:lang w:eastAsia="ja-JP"/>
        </w:rPr>
        <w:t xml:space="preserve"> description in each section. Write the </w:t>
      </w:r>
      <w:r w:rsidR="00365CF1" w:rsidRPr="00D105E1">
        <w:rPr>
          <w:rFonts w:ascii="Arial" w:eastAsia="ＭＳ ゴシック" w:hAnsi="Arial" w:cs="Arial"/>
          <w:color w:val="000000" w:themeColor="text1"/>
          <w:lang w:eastAsia="ja-JP"/>
        </w:rPr>
        <w:t xml:space="preserve">number of the </w:t>
      </w:r>
      <w:r w:rsidR="00FC5F6E" w:rsidRPr="00D105E1">
        <w:rPr>
          <w:rFonts w:ascii="Arial" w:eastAsia="ＭＳ ゴシック" w:hAnsi="Arial" w:cs="Arial" w:hint="eastAsia"/>
          <w:noProof/>
          <w:color w:val="000000" w:themeColor="text1"/>
          <w:lang w:eastAsia="ja-JP"/>
        </w:rPr>
        <w:t>incorrect</w:t>
      </w:r>
      <w:r w:rsidR="00FC5F6E" w:rsidRPr="00D105E1">
        <w:rPr>
          <w:rFonts w:ascii="Arial" w:eastAsia="ＭＳ ゴシック" w:hAnsi="Arial" w:cs="Arial"/>
          <w:color w:val="000000" w:themeColor="text1"/>
          <w:lang w:eastAsia="ja-JP"/>
        </w:rPr>
        <w:t xml:space="preserve"> </w:t>
      </w:r>
      <w:r w:rsidRPr="00D105E1">
        <w:rPr>
          <w:rFonts w:ascii="Arial" w:eastAsia="ＭＳ ゴシック" w:hAnsi="Arial" w:cs="Arial"/>
          <w:color w:val="000000" w:themeColor="text1"/>
          <w:lang w:eastAsia="ja-JP"/>
        </w:rPr>
        <w:t>statement</w:t>
      </w:r>
      <w:r w:rsidR="00365CF1" w:rsidRPr="00D105E1">
        <w:rPr>
          <w:rFonts w:ascii="Arial" w:eastAsia="ＭＳ ゴシック" w:hAnsi="Arial" w:cs="Arial"/>
          <w:color w:val="000000" w:themeColor="text1"/>
          <w:lang w:eastAsia="ja-JP"/>
        </w:rPr>
        <w:t>.</w:t>
      </w:r>
    </w:p>
    <w:p w14:paraId="1DC3F9F7" w14:textId="77777777" w:rsidR="005F3530" w:rsidRPr="00D105E1" w:rsidRDefault="005F3530" w:rsidP="00A066A9">
      <w:pPr>
        <w:pStyle w:val="a3"/>
        <w:ind w:left="0"/>
        <w:rPr>
          <w:rFonts w:ascii="Arial" w:eastAsia="ＭＳ ゴシック" w:hAnsi="Arial" w:cs="Arial"/>
          <w:color w:val="000000" w:themeColor="text1"/>
          <w:sz w:val="21"/>
          <w:lang w:eastAsia="ja-JP"/>
        </w:rPr>
      </w:pPr>
    </w:p>
    <w:p w14:paraId="02593DD2" w14:textId="77777777" w:rsidR="005F3530" w:rsidRPr="00D105E1" w:rsidRDefault="00DA0DC0" w:rsidP="00A066A9">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凸レンズと凹面鏡のはたらき</w:t>
      </w:r>
      <w:r w:rsidR="00447C4F" w:rsidRPr="00D105E1">
        <w:rPr>
          <w:rFonts w:ascii="Arial" w:eastAsia="ＭＳ ゴシック" w:hAnsi="Arial" w:cs="Arial" w:hint="eastAsia"/>
          <w:color w:val="000000" w:themeColor="text1"/>
          <w:sz w:val="23"/>
          <w:lang w:eastAsia="ja-JP"/>
        </w:rPr>
        <w:t xml:space="preserve"> </w:t>
      </w:r>
      <w:r w:rsidR="00447C4F" w:rsidRPr="00D105E1">
        <w:rPr>
          <w:rFonts w:ascii="Arial" w:eastAsia="ＭＳ ゴシック" w:hAnsi="Arial" w:cs="Arial"/>
          <w:color w:val="000000" w:themeColor="text1"/>
          <w:sz w:val="23"/>
          <w:lang w:eastAsia="ja-JP"/>
        </w:rPr>
        <w:t xml:space="preserve"> Function of </w:t>
      </w:r>
      <w:r w:rsidR="005B0477" w:rsidRPr="00D105E1">
        <w:rPr>
          <w:rFonts w:ascii="Arial" w:eastAsia="ＭＳ ゴシック" w:hAnsi="Arial" w:cs="Arial"/>
          <w:color w:val="000000" w:themeColor="text1"/>
          <w:sz w:val="23"/>
          <w:lang w:eastAsia="ja-JP"/>
        </w:rPr>
        <w:t xml:space="preserve">a </w:t>
      </w:r>
      <w:r w:rsidR="00447C4F" w:rsidRPr="00D105E1">
        <w:rPr>
          <w:rFonts w:ascii="Arial" w:eastAsia="ＭＳ ゴシック" w:hAnsi="Arial" w:cs="Arial"/>
          <w:noProof/>
          <w:color w:val="000000" w:themeColor="text1"/>
          <w:sz w:val="23"/>
          <w:lang w:eastAsia="ja-JP"/>
        </w:rPr>
        <w:t>convex</w:t>
      </w:r>
      <w:r w:rsidR="00447C4F" w:rsidRPr="00D105E1">
        <w:rPr>
          <w:rFonts w:ascii="Arial" w:eastAsia="ＭＳ ゴシック" w:hAnsi="Arial" w:cs="Arial"/>
          <w:color w:val="000000" w:themeColor="text1"/>
          <w:sz w:val="23"/>
          <w:lang w:eastAsia="ja-JP"/>
        </w:rPr>
        <w:t xml:space="preserve"> lens and </w:t>
      </w:r>
      <w:r w:rsidR="005B0477" w:rsidRPr="00D105E1">
        <w:rPr>
          <w:rFonts w:ascii="Arial" w:eastAsia="ＭＳ ゴシック" w:hAnsi="Arial" w:cs="Arial"/>
          <w:color w:val="000000" w:themeColor="text1"/>
          <w:sz w:val="23"/>
          <w:lang w:eastAsia="ja-JP"/>
        </w:rPr>
        <w:t xml:space="preserve">a </w:t>
      </w:r>
      <w:r w:rsidR="00447C4F" w:rsidRPr="00D105E1">
        <w:rPr>
          <w:rFonts w:ascii="Arial" w:eastAsia="ＭＳ ゴシック" w:hAnsi="Arial" w:cs="Arial"/>
          <w:noProof/>
          <w:color w:val="000000" w:themeColor="text1"/>
          <w:sz w:val="23"/>
          <w:lang w:eastAsia="ja-JP"/>
        </w:rPr>
        <w:t>concave</w:t>
      </w:r>
      <w:r w:rsidR="00447C4F" w:rsidRPr="00D105E1">
        <w:rPr>
          <w:rFonts w:ascii="Arial" w:eastAsia="ＭＳ ゴシック" w:hAnsi="Arial" w:cs="Arial"/>
          <w:color w:val="000000" w:themeColor="text1"/>
          <w:sz w:val="23"/>
          <w:lang w:eastAsia="ja-JP"/>
        </w:rPr>
        <w:t xml:space="preserve"> mirror</w:t>
      </w:r>
    </w:p>
    <w:p w14:paraId="34A54089" w14:textId="77777777" w:rsidR="00A066A9" w:rsidRPr="00D105E1" w:rsidRDefault="00A066A9" w:rsidP="00A066A9">
      <w:pPr>
        <w:pStyle w:val="a4"/>
        <w:tabs>
          <w:tab w:val="left" w:pos="1143"/>
        </w:tabs>
        <w:spacing w:before="0"/>
        <w:ind w:left="1142" w:firstLine="0"/>
        <w:jc w:val="left"/>
        <w:rPr>
          <w:rFonts w:ascii="Arial" w:eastAsia="ＭＳ ゴシック" w:hAnsi="Arial" w:cs="Arial"/>
          <w:color w:val="000000" w:themeColor="text1"/>
          <w:sz w:val="23"/>
          <w:lang w:eastAsia="ja-JP"/>
        </w:rPr>
      </w:pPr>
    </w:p>
    <w:p w14:paraId="42A997CC" w14:textId="77777777" w:rsidR="005F3530" w:rsidRPr="00D105E1" w:rsidRDefault="00DA0DC0" w:rsidP="00A066A9">
      <w:pPr>
        <w:pStyle w:val="a4"/>
        <w:numPr>
          <w:ilvl w:val="1"/>
          <w:numId w:val="1"/>
        </w:numPr>
        <w:tabs>
          <w:tab w:val="left" w:pos="1658"/>
        </w:tabs>
        <w:spacing w:before="0"/>
        <w:ind w:right="229"/>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屈折望遠鏡の対物レンズの最も重要なはたらきは、はるか遠くにある天体の実像を手もとに作り出すことである。</w:t>
      </w:r>
    </w:p>
    <w:p w14:paraId="7F313749" w14:textId="30C2BB8C" w:rsidR="005C6B84" w:rsidRPr="00D105E1" w:rsidRDefault="005C6B84" w:rsidP="005C6B84">
      <w:pPr>
        <w:pStyle w:val="a4"/>
        <w:tabs>
          <w:tab w:val="left" w:pos="1658"/>
        </w:tabs>
        <w:spacing w:before="0"/>
        <w:ind w:right="229"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he most important function of the objective lens of </w:t>
      </w:r>
      <w:r w:rsidR="005F00E8" w:rsidRPr="00D105E1">
        <w:rPr>
          <w:rFonts w:ascii="Arial" w:eastAsia="ＭＳ ゴシック" w:hAnsi="Arial" w:cs="Arial"/>
          <w:color w:val="000000" w:themeColor="text1"/>
          <w:sz w:val="23"/>
          <w:lang w:eastAsia="ja-JP"/>
        </w:rPr>
        <w:t xml:space="preserve">a </w:t>
      </w:r>
      <w:r w:rsidRPr="00D105E1">
        <w:rPr>
          <w:rFonts w:ascii="Arial" w:eastAsia="ＭＳ ゴシック" w:hAnsi="Arial" w:cs="Arial"/>
          <w:color w:val="000000" w:themeColor="text1"/>
          <w:sz w:val="23"/>
          <w:lang w:eastAsia="ja-JP"/>
        </w:rPr>
        <w:t xml:space="preserve">refractor is to make </w:t>
      </w:r>
      <w:r w:rsidR="005F00E8" w:rsidRPr="00D105E1">
        <w:rPr>
          <w:rFonts w:ascii="Arial" w:eastAsia="ＭＳ ゴシック" w:hAnsi="Arial" w:cs="Arial"/>
          <w:color w:val="000000" w:themeColor="text1"/>
          <w:sz w:val="23"/>
          <w:lang w:eastAsia="ja-JP"/>
        </w:rPr>
        <w:t xml:space="preserve">a </w:t>
      </w:r>
      <w:r w:rsidRPr="00D105E1">
        <w:rPr>
          <w:rFonts w:ascii="Arial" w:eastAsia="ＭＳ ゴシック" w:hAnsi="Arial" w:cs="Arial"/>
          <w:color w:val="000000" w:themeColor="text1"/>
          <w:sz w:val="23"/>
          <w:lang w:eastAsia="ja-JP"/>
        </w:rPr>
        <w:t xml:space="preserve">real image of </w:t>
      </w:r>
      <w:r w:rsidR="005F00E8" w:rsidRPr="00D105E1">
        <w:rPr>
          <w:rFonts w:ascii="Arial" w:eastAsia="ＭＳ ゴシック" w:hAnsi="Arial" w:cs="Arial"/>
          <w:color w:val="000000" w:themeColor="text1"/>
          <w:sz w:val="23"/>
          <w:lang w:eastAsia="ja-JP"/>
        </w:rPr>
        <w:t xml:space="preserve">a </w:t>
      </w:r>
      <w:r w:rsidRPr="00D105E1">
        <w:rPr>
          <w:rFonts w:ascii="Arial" w:eastAsia="ＭＳ ゴシック" w:hAnsi="Arial" w:cs="Arial"/>
          <w:color w:val="000000" w:themeColor="text1"/>
          <w:sz w:val="23"/>
          <w:lang w:eastAsia="ja-JP"/>
        </w:rPr>
        <w:t>distant object at hand.</w:t>
      </w:r>
    </w:p>
    <w:p w14:paraId="1E22E4FB" w14:textId="77777777" w:rsidR="005F3530" w:rsidRPr="00D105E1" w:rsidRDefault="00DA0DC0" w:rsidP="005C6B84">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はるか遠くにある天体の実像は、対物レンズや主鏡の焦点（面）上にできる。</w:t>
      </w:r>
    </w:p>
    <w:p w14:paraId="3BB73598" w14:textId="0DE8FB2F" w:rsidR="005C6B84" w:rsidRPr="00D105E1" w:rsidRDefault="005F00E8" w:rsidP="005C6B84">
      <w:pPr>
        <w:pStyle w:val="a4"/>
        <w:tabs>
          <w:tab w:val="left" w:pos="1658"/>
        </w:tabs>
        <w:spacing w:before="0"/>
        <w:ind w:right="225"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A </w:t>
      </w:r>
      <w:r w:rsidR="005C6B84" w:rsidRPr="00D105E1">
        <w:rPr>
          <w:rFonts w:ascii="Arial" w:eastAsia="ＭＳ ゴシック" w:hAnsi="Arial" w:cs="Arial"/>
          <w:color w:val="000000" w:themeColor="text1"/>
          <w:sz w:val="23"/>
          <w:lang w:eastAsia="ja-JP"/>
        </w:rPr>
        <w:t xml:space="preserve">real image of </w:t>
      </w:r>
      <w:r w:rsidRPr="00D105E1">
        <w:rPr>
          <w:rFonts w:ascii="Arial" w:eastAsia="ＭＳ ゴシック" w:hAnsi="Arial" w:cs="Arial"/>
          <w:color w:val="000000" w:themeColor="text1"/>
          <w:sz w:val="23"/>
          <w:lang w:eastAsia="ja-JP"/>
        </w:rPr>
        <w:t xml:space="preserve">a </w:t>
      </w:r>
      <w:r w:rsidR="005C6B84" w:rsidRPr="00D105E1">
        <w:rPr>
          <w:rFonts w:ascii="Arial" w:eastAsia="ＭＳ ゴシック" w:hAnsi="Arial" w:cs="Arial"/>
          <w:color w:val="000000" w:themeColor="text1"/>
          <w:sz w:val="23"/>
          <w:lang w:eastAsia="ja-JP"/>
        </w:rPr>
        <w:t>distant object lies on the focal plane of the objective lens or the main mirror.</w:t>
      </w:r>
    </w:p>
    <w:p w14:paraId="7E8FDBD6" w14:textId="77777777" w:rsidR="005F3530" w:rsidRPr="00D105E1" w:rsidRDefault="00DA0DC0" w:rsidP="005C6B84">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焦点距離が長くなると、対物レンズや凹面鏡がつくる実像の大きさは大きくなる。したがって、実像の明るさも明るくなる。</w:t>
      </w:r>
    </w:p>
    <w:p w14:paraId="6FF195DA" w14:textId="0EDCF57F" w:rsidR="005C6B84" w:rsidRPr="00D105E1" w:rsidRDefault="00FD5A26" w:rsidP="005C6B84">
      <w:pPr>
        <w:pStyle w:val="a4"/>
        <w:tabs>
          <w:tab w:val="left" w:pos="1658"/>
        </w:tabs>
        <w:spacing w:before="0"/>
        <w:ind w:left="1655" w:right="227"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he longer the focal length, the larger the real image made by the objective lens or the </w:t>
      </w:r>
      <w:r w:rsidR="009941E4" w:rsidRPr="00D105E1">
        <w:rPr>
          <w:rFonts w:ascii="Arial" w:eastAsia="ＭＳ ゴシック" w:hAnsi="Arial" w:cs="Arial"/>
          <w:color w:val="000000" w:themeColor="text1"/>
          <w:sz w:val="23"/>
          <w:lang w:eastAsia="ja-JP"/>
        </w:rPr>
        <w:t>objective</w:t>
      </w:r>
      <w:r w:rsidRPr="00D105E1">
        <w:rPr>
          <w:rFonts w:ascii="Arial" w:eastAsia="ＭＳ ゴシック" w:hAnsi="Arial" w:cs="Arial"/>
          <w:color w:val="000000" w:themeColor="text1"/>
          <w:sz w:val="23"/>
          <w:lang w:eastAsia="ja-JP"/>
        </w:rPr>
        <w:t xml:space="preserve"> mirror. Therefore, </w:t>
      </w:r>
      <w:r w:rsidR="009941E4" w:rsidRPr="00D105E1">
        <w:rPr>
          <w:rFonts w:ascii="Arial" w:eastAsia="ＭＳ ゴシック" w:hAnsi="Arial" w:cs="Arial"/>
          <w:color w:val="000000" w:themeColor="text1"/>
          <w:sz w:val="23"/>
          <w:lang w:eastAsia="ja-JP"/>
        </w:rPr>
        <w:t xml:space="preserve">brightness of the real image becomes </w:t>
      </w:r>
      <w:r w:rsidR="009941E4" w:rsidRPr="00D105E1">
        <w:rPr>
          <w:rFonts w:ascii="Arial" w:eastAsia="ＭＳ ゴシック" w:hAnsi="Arial" w:cs="Arial" w:hint="eastAsia"/>
          <w:color w:val="000000" w:themeColor="text1"/>
          <w:sz w:val="23"/>
          <w:lang w:eastAsia="ja-JP"/>
        </w:rPr>
        <w:t>a</w:t>
      </w:r>
      <w:r w:rsidR="009941E4" w:rsidRPr="00D105E1">
        <w:rPr>
          <w:rFonts w:ascii="Arial" w:eastAsia="ＭＳ ゴシック" w:hAnsi="Arial" w:cs="Arial"/>
          <w:color w:val="000000" w:themeColor="text1"/>
          <w:sz w:val="23"/>
          <w:lang w:eastAsia="ja-JP"/>
        </w:rPr>
        <w:t>lso brighter.</w:t>
      </w:r>
    </w:p>
    <w:p w14:paraId="220EC8CE" w14:textId="77777777" w:rsidR="005C6B84" w:rsidRPr="00D105E1" w:rsidRDefault="00DA0DC0" w:rsidP="00FD5A26">
      <w:pPr>
        <w:pStyle w:val="a4"/>
        <w:numPr>
          <w:ilvl w:val="1"/>
          <w:numId w:val="1"/>
        </w:numPr>
        <w:tabs>
          <w:tab w:val="left" w:pos="1658"/>
        </w:tabs>
        <w:spacing w:before="0"/>
        <w:ind w:right="225"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接眼レンズを用いずに、対物レンズや主鏡が作った実像の位置に写真のフィルムをおくと写真を撮ることができる。</w:t>
      </w:r>
    </w:p>
    <w:p w14:paraId="2C3A3D03" w14:textId="3F7A578F" w:rsidR="00FD5A26" w:rsidRPr="00D105E1" w:rsidRDefault="001601F9" w:rsidP="00B847E2">
      <w:pPr>
        <w:pStyle w:val="a4"/>
        <w:tabs>
          <w:tab w:val="left" w:pos="1658"/>
        </w:tabs>
        <w:spacing w:before="0"/>
        <w:ind w:right="225"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Without using the eyepiece, one can take photos by placing a camera at the position of the real image that was produced by the objective lens or mirror.</w:t>
      </w:r>
    </w:p>
    <w:p w14:paraId="51435C14" w14:textId="77777777" w:rsidR="005F3530" w:rsidRPr="00D105E1" w:rsidRDefault="005F3530" w:rsidP="00A066A9">
      <w:pPr>
        <w:pStyle w:val="a3"/>
        <w:ind w:left="0"/>
        <w:rPr>
          <w:rFonts w:ascii="Arial" w:eastAsia="ＭＳ ゴシック" w:hAnsi="Arial" w:cs="Arial"/>
          <w:color w:val="000000" w:themeColor="text1"/>
          <w:sz w:val="17"/>
          <w:lang w:eastAsia="ja-JP"/>
        </w:rPr>
      </w:pPr>
    </w:p>
    <w:p w14:paraId="203049C1" w14:textId="537DE21D" w:rsidR="005F3530" w:rsidRPr="00D105E1" w:rsidRDefault="00DA0DC0" w:rsidP="00A066A9">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屈折望遠鏡について</w:t>
      </w:r>
      <w:r w:rsidR="00447C4F" w:rsidRPr="00D105E1">
        <w:rPr>
          <w:rFonts w:ascii="Arial" w:eastAsia="ＭＳ ゴシック" w:hAnsi="Arial" w:cs="Arial" w:hint="eastAsia"/>
          <w:color w:val="000000" w:themeColor="text1"/>
          <w:sz w:val="23"/>
          <w:lang w:eastAsia="ja-JP"/>
        </w:rPr>
        <w:t xml:space="preserve"> </w:t>
      </w:r>
      <w:r w:rsidR="00447C4F" w:rsidRPr="00D105E1">
        <w:rPr>
          <w:rFonts w:ascii="Arial" w:eastAsia="ＭＳ ゴシック" w:hAnsi="Arial" w:cs="Arial"/>
          <w:color w:val="000000" w:themeColor="text1"/>
          <w:sz w:val="23"/>
          <w:lang w:eastAsia="ja-JP"/>
        </w:rPr>
        <w:t xml:space="preserve"> About </w:t>
      </w:r>
      <w:r w:rsidR="001601F9" w:rsidRPr="00D105E1">
        <w:rPr>
          <w:rFonts w:ascii="Arial" w:eastAsia="ＭＳ ゴシック" w:hAnsi="Arial" w:cs="Arial"/>
          <w:color w:val="000000" w:themeColor="text1"/>
          <w:sz w:val="23"/>
          <w:lang w:eastAsia="ja-JP"/>
        </w:rPr>
        <w:t xml:space="preserve">a </w:t>
      </w:r>
      <w:r w:rsidR="00447C4F" w:rsidRPr="00D105E1">
        <w:rPr>
          <w:rFonts w:ascii="Arial" w:eastAsia="ＭＳ ゴシック" w:hAnsi="Arial" w:cs="Arial"/>
          <w:color w:val="000000" w:themeColor="text1"/>
          <w:sz w:val="23"/>
          <w:lang w:eastAsia="ja-JP"/>
        </w:rPr>
        <w:t>refractor</w:t>
      </w:r>
    </w:p>
    <w:p w14:paraId="778A2676" w14:textId="77777777" w:rsidR="00A066A9" w:rsidRPr="00D105E1" w:rsidRDefault="00A066A9" w:rsidP="00A066A9">
      <w:pPr>
        <w:pStyle w:val="a4"/>
        <w:tabs>
          <w:tab w:val="left" w:pos="1143"/>
        </w:tabs>
        <w:spacing w:before="0"/>
        <w:ind w:left="1142" w:firstLine="0"/>
        <w:jc w:val="left"/>
        <w:rPr>
          <w:rFonts w:ascii="Arial" w:eastAsia="ＭＳ ゴシック" w:hAnsi="Arial" w:cs="Arial"/>
          <w:color w:val="000000" w:themeColor="text1"/>
          <w:sz w:val="23"/>
          <w:lang w:eastAsia="ja-JP"/>
        </w:rPr>
      </w:pPr>
    </w:p>
    <w:p w14:paraId="09F2634C" w14:textId="77777777" w:rsidR="005F3530" w:rsidRPr="00D105E1" w:rsidRDefault="00DA0DC0" w:rsidP="00255886">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現在の屈折望遠鏡の主流となっている、接眼・対物レンズとも凸レンズを用いたケプラー式望遠鏡を通して見た像は、鏡に映ったような左右反転した鏡像がみえる。</w:t>
      </w:r>
    </w:p>
    <w:p w14:paraId="32D819C6" w14:textId="1F585239" w:rsidR="00255886" w:rsidRPr="00D105E1" w:rsidRDefault="00255886" w:rsidP="00255886">
      <w:pPr>
        <w:pStyle w:val="a4"/>
        <w:tabs>
          <w:tab w:val="left" w:pos="1658"/>
        </w:tabs>
        <w:spacing w:before="0"/>
        <w:ind w:right="225"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he image generated by the present-day mainstream refractor, the Keplerian refractor which uses the convex lenses both for the objective and ocular lenses, is right-left flipped one like mirror image</w:t>
      </w:r>
      <w:r w:rsidR="00A350D9" w:rsidRPr="00D105E1">
        <w:rPr>
          <w:rFonts w:ascii="Arial" w:eastAsia="ＭＳ ゴシック" w:hAnsi="Arial" w:cs="Arial"/>
          <w:color w:val="000000" w:themeColor="text1"/>
          <w:sz w:val="23"/>
          <w:lang w:eastAsia="ja-JP"/>
        </w:rPr>
        <w:t>s</w:t>
      </w:r>
      <w:r w:rsidRPr="00D105E1">
        <w:rPr>
          <w:rFonts w:ascii="Arial" w:eastAsia="ＭＳ ゴシック" w:hAnsi="Arial" w:cs="Arial"/>
          <w:color w:val="000000" w:themeColor="text1"/>
          <w:sz w:val="23"/>
          <w:lang w:eastAsia="ja-JP"/>
        </w:rPr>
        <w:t>.</w:t>
      </w:r>
    </w:p>
    <w:p w14:paraId="27619F7E" w14:textId="77777777" w:rsidR="005F3530" w:rsidRPr="00D105E1" w:rsidRDefault="00DA0DC0" w:rsidP="00A066A9">
      <w:pPr>
        <w:pStyle w:val="a4"/>
        <w:numPr>
          <w:ilvl w:val="1"/>
          <w:numId w:val="1"/>
        </w:numPr>
        <w:tabs>
          <w:tab w:val="left" w:pos="1658"/>
        </w:tabs>
        <w:spacing w:before="0"/>
        <w:ind w:right="221"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凸レンズが作る実像は色</w:t>
      </w:r>
      <w:r w:rsidRPr="00D105E1">
        <w:rPr>
          <w:rFonts w:ascii="Arial" w:eastAsia="ＭＳ ゴシック" w:hAnsi="Arial" w:cs="Arial"/>
          <w:color w:val="000000" w:themeColor="text1"/>
          <w:spacing w:val="10"/>
          <w:sz w:val="23"/>
          <w:lang w:eastAsia="ja-JP"/>
        </w:rPr>
        <w:t>のにじみ</w:t>
      </w:r>
      <w:r w:rsidRPr="00D105E1">
        <w:rPr>
          <w:rFonts w:ascii="Arial" w:eastAsia="ＭＳ ゴシック" w:hAnsi="Arial" w:cs="Arial"/>
          <w:color w:val="000000" w:themeColor="text1"/>
          <w:sz w:val="24"/>
          <w:lang w:eastAsia="ja-JP"/>
        </w:rPr>
        <w:t>(</w:t>
      </w:r>
      <w:r w:rsidRPr="00D105E1">
        <w:rPr>
          <w:rFonts w:ascii="Arial" w:eastAsia="ＭＳ ゴシック" w:hAnsi="Arial" w:cs="Arial"/>
          <w:color w:val="000000" w:themeColor="text1"/>
          <w:sz w:val="23"/>
          <w:lang w:eastAsia="ja-JP"/>
        </w:rPr>
        <w:t>色収差とよばれる</w:t>
      </w:r>
      <w:r w:rsidRPr="00D105E1">
        <w:rPr>
          <w:rFonts w:ascii="Arial" w:eastAsia="ＭＳ ゴシック" w:hAnsi="Arial" w:cs="Arial"/>
          <w:color w:val="000000" w:themeColor="text1"/>
          <w:spacing w:val="10"/>
          <w:sz w:val="24"/>
          <w:lang w:eastAsia="ja-JP"/>
        </w:rPr>
        <w:t>)</w:t>
      </w:r>
      <w:r w:rsidRPr="00D105E1">
        <w:rPr>
          <w:rFonts w:ascii="Arial" w:eastAsia="ＭＳ ゴシック" w:hAnsi="Arial" w:cs="Arial"/>
          <w:color w:val="000000" w:themeColor="text1"/>
          <w:sz w:val="23"/>
          <w:lang w:eastAsia="ja-JP"/>
        </w:rPr>
        <w:t>をおこすという欠点があるが、２枚もしくは３枚の異なった材質のレンズを組み合わせて色収差を軽減することができる。</w:t>
      </w:r>
    </w:p>
    <w:p w14:paraId="67306117" w14:textId="1A570676" w:rsidR="00255886" w:rsidRPr="00D105E1" w:rsidRDefault="00255886" w:rsidP="00255886">
      <w:pPr>
        <w:pStyle w:val="a4"/>
        <w:tabs>
          <w:tab w:val="left" w:pos="1658"/>
        </w:tabs>
        <w:spacing w:before="0"/>
        <w:ind w:right="221"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he real image made by a convex lens contains the chromatic aberration, the color-blurring image, but adopting </w:t>
      </w:r>
      <w:r w:rsidR="00A350D9" w:rsidRPr="00D105E1">
        <w:rPr>
          <w:rFonts w:ascii="Arial" w:eastAsia="ＭＳ ゴシック" w:hAnsi="Arial" w:cs="Arial"/>
          <w:color w:val="000000" w:themeColor="text1"/>
          <w:sz w:val="23"/>
          <w:lang w:eastAsia="ja-JP"/>
        </w:rPr>
        <w:t xml:space="preserve">a </w:t>
      </w:r>
      <w:r w:rsidRPr="00D105E1">
        <w:rPr>
          <w:rFonts w:ascii="Arial" w:eastAsia="ＭＳ ゴシック" w:hAnsi="Arial" w:cs="Arial"/>
          <w:color w:val="000000" w:themeColor="text1"/>
          <w:sz w:val="23"/>
          <w:lang w:eastAsia="ja-JP"/>
        </w:rPr>
        <w:t>system of two or three lenses with different glass materials can reduce the chromatic aberration.</w:t>
      </w:r>
    </w:p>
    <w:p w14:paraId="460991A9" w14:textId="77777777" w:rsidR="005F3530" w:rsidRPr="00D105E1" w:rsidRDefault="00DA0DC0" w:rsidP="00255886">
      <w:pPr>
        <w:pStyle w:val="a4"/>
        <w:numPr>
          <w:ilvl w:val="1"/>
          <w:numId w:val="1"/>
        </w:numPr>
        <w:tabs>
          <w:tab w:val="left" w:pos="1658"/>
        </w:tabs>
        <w:spacing w:before="0"/>
        <w:ind w:left="1655" w:right="108"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pacing w:val="-19"/>
          <w:sz w:val="23"/>
          <w:lang w:eastAsia="ja-JP"/>
        </w:rPr>
        <w:t>真上</w:t>
      </w:r>
      <w:r w:rsidRPr="00D105E1">
        <w:rPr>
          <w:rFonts w:ascii="Arial" w:eastAsia="ＭＳ ゴシック" w:hAnsi="Arial" w:cs="Arial"/>
          <w:color w:val="000000" w:themeColor="text1"/>
          <w:spacing w:val="-19"/>
          <w:sz w:val="23"/>
          <w:lang w:eastAsia="ja-JP"/>
        </w:rPr>
        <w:t xml:space="preserve"> </w:t>
      </w:r>
      <w:r w:rsidRPr="00D105E1">
        <w:rPr>
          <w:rFonts w:ascii="Arial" w:eastAsia="ＭＳ ゴシック" w:hAnsi="Arial" w:cs="Arial"/>
          <w:color w:val="000000" w:themeColor="text1"/>
          <w:sz w:val="24"/>
          <w:lang w:eastAsia="ja-JP"/>
        </w:rPr>
        <w:t>(</w:t>
      </w:r>
      <w:r w:rsidRPr="00D105E1">
        <w:rPr>
          <w:rFonts w:ascii="Arial" w:eastAsia="ＭＳ ゴシック" w:hAnsi="Arial" w:cs="Arial"/>
          <w:color w:val="000000" w:themeColor="text1"/>
          <w:sz w:val="23"/>
          <w:lang w:eastAsia="ja-JP"/>
        </w:rPr>
        <w:t>天頂</w:t>
      </w:r>
      <w:r w:rsidRPr="00D105E1">
        <w:rPr>
          <w:rFonts w:ascii="Arial" w:eastAsia="ＭＳ ゴシック" w:hAnsi="Arial" w:cs="Arial"/>
          <w:color w:val="000000" w:themeColor="text1"/>
          <w:spacing w:val="-18"/>
          <w:sz w:val="24"/>
          <w:lang w:eastAsia="ja-JP"/>
        </w:rPr>
        <w:t xml:space="preserve">) </w:t>
      </w:r>
      <w:r w:rsidRPr="00D105E1">
        <w:rPr>
          <w:rFonts w:ascii="Arial" w:eastAsia="ＭＳ ゴシック" w:hAnsi="Arial" w:cs="Arial"/>
          <w:color w:val="000000" w:themeColor="text1"/>
          <w:sz w:val="23"/>
          <w:lang w:eastAsia="ja-JP"/>
        </w:rPr>
        <w:t>に近い天体を観察</w:t>
      </w:r>
      <w:r w:rsidRPr="00D105E1">
        <w:rPr>
          <w:rFonts w:ascii="Arial" w:eastAsia="ＭＳ ゴシック" w:hAnsi="Arial" w:cs="Arial"/>
          <w:color w:val="000000" w:themeColor="text1"/>
          <w:spacing w:val="-1"/>
          <w:sz w:val="23"/>
          <w:lang w:eastAsia="ja-JP"/>
        </w:rPr>
        <w:t>するときなど、</w:t>
      </w:r>
      <w:r w:rsidRPr="00D105E1">
        <w:rPr>
          <w:rFonts w:ascii="Arial" w:eastAsia="ＭＳ ゴシック" w:hAnsi="Arial" w:cs="Arial"/>
          <w:color w:val="000000" w:themeColor="text1"/>
          <w:sz w:val="23"/>
          <w:lang w:eastAsia="ja-JP"/>
        </w:rPr>
        <w:t>観察がしづらいときには天</w:t>
      </w:r>
      <w:r w:rsidRPr="00D105E1">
        <w:rPr>
          <w:rFonts w:ascii="Arial" w:eastAsia="ＭＳ ゴシック" w:hAnsi="Arial" w:cs="Arial"/>
          <w:color w:val="000000" w:themeColor="text1"/>
          <w:spacing w:val="-2"/>
          <w:sz w:val="23"/>
          <w:lang w:eastAsia="ja-JP"/>
        </w:rPr>
        <w:t>頂プリズムを</w:t>
      </w:r>
      <w:r w:rsidRPr="00D105E1">
        <w:rPr>
          <w:rFonts w:ascii="Arial" w:eastAsia="ＭＳ ゴシック" w:hAnsi="Arial" w:cs="Arial"/>
          <w:color w:val="000000" w:themeColor="text1"/>
          <w:spacing w:val="-5"/>
          <w:sz w:val="23"/>
          <w:lang w:eastAsia="ja-JP"/>
        </w:rPr>
        <w:t>使っ</w:t>
      </w:r>
      <w:r w:rsidRPr="00D105E1">
        <w:rPr>
          <w:rFonts w:ascii="Arial" w:eastAsia="ＭＳ ゴシック" w:hAnsi="Arial" w:cs="Arial"/>
          <w:color w:val="000000" w:themeColor="text1"/>
          <w:spacing w:val="-2"/>
          <w:sz w:val="23"/>
          <w:lang w:eastAsia="ja-JP"/>
        </w:rPr>
        <w:t>て光の経路を曲</w:t>
      </w:r>
      <w:r w:rsidRPr="00D105E1">
        <w:rPr>
          <w:rFonts w:ascii="Arial" w:eastAsia="ＭＳ ゴシック" w:hAnsi="Arial" w:cs="Arial"/>
          <w:color w:val="000000" w:themeColor="text1"/>
          <w:spacing w:val="-12"/>
          <w:sz w:val="23"/>
          <w:lang w:eastAsia="ja-JP"/>
        </w:rPr>
        <w:t>げ</w:t>
      </w:r>
      <w:r w:rsidRPr="00D105E1">
        <w:rPr>
          <w:rFonts w:ascii="Arial" w:eastAsia="ＭＳ ゴシック" w:hAnsi="Arial" w:cs="Arial"/>
          <w:color w:val="000000" w:themeColor="text1"/>
          <w:spacing w:val="-10"/>
          <w:sz w:val="23"/>
          <w:lang w:eastAsia="ja-JP"/>
        </w:rPr>
        <w:t>、</w:t>
      </w:r>
      <w:r w:rsidRPr="00D105E1">
        <w:rPr>
          <w:rFonts w:ascii="Arial" w:eastAsia="ＭＳ ゴシック" w:hAnsi="Arial" w:cs="Arial"/>
          <w:color w:val="000000" w:themeColor="text1"/>
          <w:spacing w:val="-2"/>
          <w:sz w:val="23"/>
          <w:lang w:eastAsia="ja-JP"/>
        </w:rPr>
        <w:t>望遠鏡をのぞきやすくするとよい</w:t>
      </w:r>
      <w:r w:rsidRPr="00D105E1">
        <w:rPr>
          <w:rFonts w:ascii="Arial" w:eastAsia="ＭＳ ゴシック" w:hAnsi="Arial" w:cs="Arial"/>
          <w:color w:val="000000" w:themeColor="text1"/>
          <w:spacing w:val="-1"/>
          <w:sz w:val="23"/>
          <w:lang w:eastAsia="ja-JP"/>
        </w:rPr>
        <w:t>。</w:t>
      </w:r>
    </w:p>
    <w:p w14:paraId="7825E638" w14:textId="77777777" w:rsidR="00255886" w:rsidRPr="00D105E1" w:rsidRDefault="00255886" w:rsidP="00255886">
      <w:pPr>
        <w:pStyle w:val="a4"/>
        <w:tabs>
          <w:tab w:val="left" w:pos="1658"/>
        </w:tabs>
        <w:spacing w:before="0"/>
        <w:ind w:left="1655" w:right="108"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W</w:t>
      </w:r>
      <w:r w:rsidRPr="00D105E1">
        <w:rPr>
          <w:rFonts w:ascii="Arial" w:eastAsia="ＭＳ ゴシック" w:hAnsi="Arial" w:cs="Arial"/>
          <w:color w:val="000000" w:themeColor="text1"/>
          <w:sz w:val="23"/>
          <w:lang w:eastAsia="ja-JP"/>
        </w:rPr>
        <w:t>hen the observation posture is not comfortable, for example observing the objects close to the zenith, use the zenith prism which bends the optical path</w:t>
      </w:r>
      <w:r w:rsidR="006615D6" w:rsidRPr="00D105E1">
        <w:rPr>
          <w:rFonts w:ascii="Arial" w:eastAsia="ＭＳ ゴシック" w:hAnsi="Arial" w:cs="Arial"/>
          <w:color w:val="000000" w:themeColor="text1"/>
          <w:sz w:val="23"/>
          <w:lang w:eastAsia="ja-JP"/>
        </w:rPr>
        <w:t xml:space="preserve"> to make</w:t>
      </w:r>
      <w:r w:rsidR="009954E5" w:rsidRPr="00D105E1">
        <w:rPr>
          <w:rFonts w:ascii="Arial" w:eastAsia="ＭＳ ゴシック" w:hAnsi="Arial" w:cs="Arial"/>
          <w:color w:val="000000" w:themeColor="text1"/>
          <w:sz w:val="23"/>
          <w:lang w:eastAsia="ja-JP"/>
        </w:rPr>
        <w:t xml:space="preserve"> the observation posture comfortable.</w:t>
      </w:r>
    </w:p>
    <w:p w14:paraId="60FDECC6" w14:textId="77777777" w:rsidR="005F3530" w:rsidRPr="00D105E1" w:rsidRDefault="005F3530" w:rsidP="00A066A9">
      <w:pPr>
        <w:pStyle w:val="a3"/>
        <w:ind w:left="0"/>
        <w:rPr>
          <w:rFonts w:ascii="Arial" w:eastAsia="ＭＳ ゴシック" w:hAnsi="Arial" w:cs="Arial"/>
          <w:color w:val="000000" w:themeColor="text1"/>
          <w:sz w:val="16"/>
          <w:lang w:eastAsia="ja-JP"/>
        </w:rPr>
      </w:pPr>
    </w:p>
    <w:p w14:paraId="087160A5"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00953EF6"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789D0C80"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3BF57FFD"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543BEB18"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19B6DDEC"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176C7749"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3728E91D" w14:textId="77777777" w:rsidR="008E5EAF" w:rsidRPr="00D105E1" w:rsidRDefault="008E5EAF" w:rsidP="00A066A9">
      <w:pPr>
        <w:pStyle w:val="a3"/>
        <w:ind w:left="0"/>
        <w:rPr>
          <w:rFonts w:ascii="Arial" w:eastAsia="ＭＳ ゴシック" w:hAnsi="Arial" w:cs="Arial"/>
          <w:color w:val="000000" w:themeColor="text1"/>
          <w:sz w:val="16"/>
          <w:lang w:eastAsia="ja-JP"/>
        </w:rPr>
      </w:pPr>
    </w:p>
    <w:p w14:paraId="3783BCDA" w14:textId="77777777" w:rsidR="005F3530" w:rsidRPr="00D105E1" w:rsidRDefault="00DA0DC0" w:rsidP="00A066A9">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lastRenderedPageBreak/>
        <w:t>反射望遠鏡について</w:t>
      </w:r>
      <w:r w:rsidR="00447C4F" w:rsidRPr="00D105E1">
        <w:rPr>
          <w:rFonts w:ascii="Arial" w:eastAsia="ＭＳ ゴシック" w:hAnsi="Arial" w:cs="Arial" w:hint="eastAsia"/>
          <w:color w:val="000000" w:themeColor="text1"/>
          <w:sz w:val="23"/>
          <w:lang w:eastAsia="ja-JP"/>
        </w:rPr>
        <w:t xml:space="preserve"> </w:t>
      </w:r>
      <w:r w:rsidR="00447C4F" w:rsidRPr="00D105E1">
        <w:rPr>
          <w:rFonts w:ascii="Arial" w:eastAsia="ＭＳ ゴシック" w:hAnsi="Arial" w:cs="Arial"/>
          <w:color w:val="000000" w:themeColor="text1"/>
          <w:sz w:val="23"/>
          <w:lang w:eastAsia="ja-JP"/>
        </w:rPr>
        <w:t xml:space="preserve"> About the reflector</w:t>
      </w:r>
    </w:p>
    <w:p w14:paraId="53F0BD54" w14:textId="77777777" w:rsidR="00A066A9" w:rsidRPr="00D105E1" w:rsidRDefault="00A066A9" w:rsidP="00A066A9">
      <w:pPr>
        <w:pStyle w:val="a4"/>
        <w:tabs>
          <w:tab w:val="left" w:pos="1143"/>
        </w:tabs>
        <w:spacing w:before="0"/>
        <w:ind w:left="1142" w:firstLine="0"/>
        <w:jc w:val="left"/>
        <w:rPr>
          <w:rFonts w:ascii="Arial" w:eastAsia="ＭＳ ゴシック" w:hAnsi="Arial" w:cs="Arial"/>
          <w:color w:val="000000" w:themeColor="text1"/>
          <w:sz w:val="23"/>
          <w:lang w:eastAsia="ja-JP"/>
        </w:rPr>
      </w:pPr>
    </w:p>
    <w:p w14:paraId="559C19F4" w14:textId="77777777" w:rsidR="005F3530" w:rsidRPr="00D105E1" w:rsidRDefault="00DA0DC0" w:rsidP="008E5EAF">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凹面鏡でできる実像の位置は観察しづらい場所であるため、天体望遠鏡の多くは主鏡以外に第二、あるいは第三の鏡をおいて、観察しやすい位置に実像を結ばせる。</w:t>
      </w:r>
    </w:p>
    <w:p w14:paraId="609C88B2" w14:textId="27B309AC" w:rsidR="008E5EAF" w:rsidRPr="00D105E1" w:rsidRDefault="00CC392B" w:rsidP="008E5EAF">
      <w:pPr>
        <w:pStyle w:val="a4"/>
        <w:tabs>
          <w:tab w:val="left" w:pos="1658"/>
        </w:tabs>
        <w:spacing w:before="0"/>
        <w:ind w:right="224"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The location of t</w:t>
      </w:r>
      <w:r w:rsidR="00BC4037" w:rsidRPr="00D105E1">
        <w:rPr>
          <w:rFonts w:ascii="Arial" w:eastAsia="ＭＳ ゴシック" w:hAnsi="Arial" w:cs="Arial"/>
          <w:color w:val="000000" w:themeColor="text1"/>
          <w:sz w:val="23"/>
          <w:lang w:eastAsia="ja-JP"/>
        </w:rPr>
        <w:t xml:space="preserve">he real image made by the main mirror </w:t>
      </w:r>
      <w:r w:rsidRPr="00D105E1">
        <w:rPr>
          <w:rFonts w:ascii="Arial" w:eastAsia="ＭＳ ゴシック" w:hAnsi="Arial" w:cs="Arial"/>
          <w:color w:val="000000" w:themeColor="text1"/>
          <w:sz w:val="23"/>
          <w:lang w:eastAsia="ja-JP"/>
        </w:rPr>
        <w:t xml:space="preserve">is inconvenient for observation. </w:t>
      </w:r>
      <w:r w:rsidR="006615D6" w:rsidRPr="00D105E1">
        <w:rPr>
          <w:rFonts w:ascii="Arial" w:eastAsia="ＭＳ ゴシック" w:hAnsi="Arial" w:cs="Arial"/>
          <w:color w:val="000000" w:themeColor="text1"/>
          <w:sz w:val="23"/>
          <w:lang w:eastAsia="ja-JP"/>
        </w:rPr>
        <w:t>M</w:t>
      </w:r>
      <w:r w:rsidR="008E5EAF" w:rsidRPr="00D105E1">
        <w:rPr>
          <w:rFonts w:ascii="Arial" w:eastAsia="ＭＳ ゴシック" w:hAnsi="Arial" w:cs="Arial"/>
          <w:color w:val="000000" w:themeColor="text1"/>
          <w:sz w:val="23"/>
          <w:lang w:eastAsia="ja-JP"/>
        </w:rPr>
        <w:t xml:space="preserve">any reflectors use the secondary and if </w:t>
      </w:r>
      <w:r w:rsidR="009941E4" w:rsidRPr="00D105E1">
        <w:rPr>
          <w:rFonts w:ascii="Arial" w:eastAsia="ＭＳ ゴシック" w:hAnsi="Arial" w:cs="Arial"/>
          <w:color w:val="000000" w:themeColor="text1"/>
          <w:sz w:val="23"/>
          <w:lang w:eastAsia="ja-JP"/>
        </w:rPr>
        <w:t>necessary,</w:t>
      </w:r>
      <w:r w:rsidR="008E5EAF" w:rsidRPr="00D105E1">
        <w:rPr>
          <w:rFonts w:ascii="Arial" w:eastAsia="ＭＳ ゴシック" w:hAnsi="Arial" w:cs="Arial"/>
          <w:color w:val="000000" w:themeColor="text1"/>
          <w:sz w:val="23"/>
          <w:lang w:eastAsia="ja-JP"/>
        </w:rPr>
        <w:t xml:space="preserve"> the tertiary mirrors other than the main mirror and place the real image at </w:t>
      </w:r>
      <w:r w:rsidR="005B0477" w:rsidRPr="00D105E1">
        <w:rPr>
          <w:rFonts w:ascii="Arial" w:eastAsia="ＭＳ ゴシック" w:hAnsi="Arial" w:cs="Arial"/>
          <w:color w:val="000000" w:themeColor="text1"/>
          <w:sz w:val="23"/>
          <w:lang w:eastAsia="ja-JP"/>
        </w:rPr>
        <w:t xml:space="preserve">the </w:t>
      </w:r>
      <w:r w:rsidR="008E5EAF" w:rsidRPr="00D105E1">
        <w:rPr>
          <w:rFonts w:ascii="Arial" w:eastAsia="ＭＳ ゴシック" w:hAnsi="Arial" w:cs="Arial"/>
          <w:noProof/>
          <w:color w:val="000000" w:themeColor="text1"/>
          <w:sz w:val="23"/>
          <w:lang w:eastAsia="ja-JP"/>
        </w:rPr>
        <w:t>position</w:t>
      </w:r>
      <w:r w:rsidR="008E5EAF" w:rsidRPr="00D105E1">
        <w:rPr>
          <w:rFonts w:ascii="Arial" w:eastAsia="ＭＳ ゴシック" w:hAnsi="Arial" w:cs="Arial"/>
          <w:color w:val="000000" w:themeColor="text1"/>
          <w:sz w:val="23"/>
          <w:lang w:eastAsia="ja-JP"/>
        </w:rPr>
        <w:t xml:space="preserve"> where </w:t>
      </w:r>
      <w:r w:rsidR="006615D6" w:rsidRPr="00D105E1">
        <w:rPr>
          <w:rFonts w:ascii="Arial" w:eastAsia="ＭＳ ゴシック" w:hAnsi="Arial" w:cs="Arial"/>
          <w:color w:val="000000" w:themeColor="text1"/>
          <w:sz w:val="23"/>
          <w:lang w:eastAsia="ja-JP"/>
        </w:rPr>
        <w:t xml:space="preserve">it </w:t>
      </w:r>
      <w:r w:rsidR="008E5EAF" w:rsidRPr="00D105E1">
        <w:rPr>
          <w:rFonts w:ascii="Arial" w:eastAsia="ＭＳ ゴシック" w:hAnsi="Arial" w:cs="Arial"/>
          <w:color w:val="000000" w:themeColor="text1"/>
          <w:sz w:val="23"/>
          <w:lang w:eastAsia="ja-JP"/>
        </w:rPr>
        <w:t>is much convenient for observation.</w:t>
      </w:r>
    </w:p>
    <w:p w14:paraId="7034F372" w14:textId="77777777" w:rsidR="005F3530" w:rsidRPr="00D105E1" w:rsidRDefault="00DA0DC0" w:rsidP="00A066A9">
      <w:pPr>
        <w:pStyle w:val="a4"/>
        <w:numPr>
          <w:ilvl w:val="1"/>
          <w:numId w:val="1"/>
        </w:numPr>
        <w:tabs>
          <w:tab w:val="left" w:pos="1658"/>
        </w:tabs>
        <w:spacing w:before="0"/>
        <w:ind w:right="224"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屈折望遠鏡のレンズと比べ、反射望遠鏡の鏡は劣化、位置ズレをほとんど起こさないため、メンテナンスはまず必要ない。</w:t>
      </w:r>
    </w:p>
    <w:p w14:paraId="3A6C5400" w14:textId="77777777" w:rsidR="008E5EAF" w:rsidRPr="00D105E1" w:rsidRDefault="008E5EAF" w:rsidP="008E5EAF">
      <w:pPr>
        <w:pStyle w:val="a4"/>
        <w:tabs>
          <w:tab w:val="left" w:pos="1658"/>
        </w:tabs>
        <w:spacing w:before="0"/>
        <w:ind w:right="224"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C</w:t>
      </w:r>
      <w:r w:rsidRPr="00D105E1">
        <w:rPr>
          <w:rFonts w:ascii="Arial" w:eastAsia="ＭＳ ゴシック" w:hAnsi="Arial" w:cs="Arial"/>
          <w:color w:val="000000" w:themeColor="text1"/>
          <w:sz w:val="23"/>
          <w:lang w:eastAsia="ja-JP"/>
        </w:rPr>
        <w:t>ompared to the lens of the refractor, the mirror of the reflector seldom shows degradation and position s</w:t>
      </w:r>
      <w:r w:rsidR="006615D6" w:rsidRPr="00D105E1">
        <w:rPr>
          <w:rFonts w:ascii="Arial" w:eastAsia="ＭＳ ゴシック" w:hAnsi="Arial" w:cs="Arial"/>
          <w:color w:val="000000" w:themeColor="text1"/>
          <w:sz w:val="23"/>
          <w:lang w:eastAsia="ja-JP"/>
        </w:rPr>
        <w:t>h</w:t>
      </w:r>
      <w:r w:rsidRPr="00D105E1">
        <w:rPr>
          <w:rFonts w:ascii="Arial" w:eastAsia="ＭＳ ゴシック" w:hAnsi="Arial" w:cs="Arial"/>
          <w:color w:val="000000" w:themeColor="text1"/>
          <w:sz w:val="23"/>
          <w:lang w:eastAsia="ja-JP"/>
        </w:rPr>
        <w:t xml:space="preserve">ift, therefore, </w:t>
      </w:r>
      <w:r w:rsidR="006615D6" w:rsidRPr="00D105E1">
        <w:rPr>
          <w:rFonts w:ascii="Arial" w:eastAsia="ＭＳ ゴシック" w:hAnsi="Arial" w:cs="Arial"/>
          <w:color w:val="000000" w:themeColor="text1"/>
          <w:sz w:val="23"/>
          <w:lang w:eastAsia="ja-JP"/>
        </w:rPr>
        <w:t>it</w:t>
      </w:r>
      <w:r w:rsidRPr="00D105E1">
        <w:rPr>
          <w:rFonts w:ascii="Arial" w:eastAsia="ＭＳ ゴシック" w:hAnsi="Arial" w:cs="Arial"/>
          <w:color w:val="000000" w:themeColor="text1"/>
          <w:sz w:val="23"/>
          <w:lang w:eastAsia="ja-JP"/>
        </w:rPr>
        <w:t xml:space="preserve"> need</w:t>
      </w:r>
      <w:r w:rsidR="006615D6" w:rsidRPr="00D105E1">
        <w:rPr>
          <w:rFonts w:ascii="Arial" w:eastAsia="ＭＳ ゴシック" w:hAnsi="Arial" w:cs="Arial"/>
          <w:color w:val="000000" w:themeColor="text1"/>
          <w:sz w:val="23"/>
          <w:lang w:eastAsia="ja-JP"/>
        </w:rPr>
        <w:t>s</w:t>
      </w:r>
      <w:r w:rsidRPr="00D105E1">
        <w:rPr>
          <w:rFonts w:ascii="Arial" w:eastAsia="ＭＳ ゴシック" w:hAnsi="Arial" w:cs="Arial"/>
          <w:color w:val="000000" w:themeColor="text1"/>
          <w:sz w:val="23"/>
          <w:lang w:eastAsia="ja-JP"/>
        </w:rPr>
        <w:t xml:space="preserve"> little maintenance.</w:t>
      </w:r>
    </w:p>
    <w:p w14:paraId="68DF59F1" w14:textId="77777777" w:rsidR="005F3530" w:rsidRPr="00D105E1" w:rsidRDefault="00DA0DC0" w:rsidP="008E5EAF">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反射望遠鏡の短所として、鏡筒内部の空気が乱れを起こすと像がいちじ</w:t>
      </w:r>
      <w:r w:rsidRPr="00D105E1">
        <w:rPr>
          <w:rFonts w:ascii="Arial" w:eastAsia="ＭＳ ゴシック" w:hAnsi="Arial" w:cs="Arial"/>
          <w:color w:val="000000" w:themeColor="text1"/>
          <w:sz w:val="23"/>
          <w:lang w:eastAsia="ja-JP"/>
        </w:rPr>
        <w:t xml:space="preserve"> </w:t>
      </w:r>
      <w:r w:rsidRPr="00D105E1">
        <w:rPr>
          <w:rFonts w:ascii="Arial" w:eastAsia="ＭＳ ゴシック" w:hAnsi="Arial" w:cs="Arial"/>
          <w:color w:val="000000" w:themeColor="text1"/>
          <w:sz w:val="23"/>
          <w:lang w:eastAsia="ja-JP"/>
        </w:rPr>
        <w:t>るしく乱れることがある。</w:t>
      </w:r>
    </w:p>
    <w:p w14:paraId="5B8A5980" w14:textId="637A92CC" w:rsidR="008E5EAF" w:rsidRPr="00D105E1" w:rsidRDefault="006615D6"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O</w:t>
      </w:r>
      <w:r w:rsidR="008E5EAF" w:rsidRPr="00D105E1">
        <w:rPr>
          <w:rFonts w:ascii="Arial" w:eastAsia="ＭＳ ゴシック" w:hAnsi="Arial" w:cs="Arial"/>
          <w:color w:val="000000" w:themeColor="text1"/>
          <w:sz w:val="23"/>
          <w:lang w:eastAsia="ja-JP"/>
        </w:rPr>
        <w:t xml:space="preserve">ne of the weak points </w:t>
      </w:r>
      <w:r w:rsidRPr="00D105E1">
        <w:rPr>
          <w:rFonts w:ascii="Arial" w:eastAsia="ＭＳ ゴシック" w:hAnsi="Arial" w:cs="Arial"/>
          <w:color w:val="000000" w:themeColor="text1"/>
          <w:sz w:val="23"/>
          <w:lang w:eastAsia="ja-JP"/>
        </w:rPr>
        <w:t>of</w:t>
      </w:r>
      <w:r w:rsidR="008E5EAF" w:rsidRPr="00D105E1">
        <w:rPr>
          <w:rFonts w:ascii="Arial" w:eastAsia="ＭＳ ゴシック" w:hAnsi="Arial" w:cs="Arial"/>
          <w:color w:val="000000" w:themeColor="text1"/>
          <w:sz w:val="23"/>
          <w:lang w:eastAsia="ja-JP"/>
        </w:rPr>
        <w:t xml:space="preserve"> the reflector</w:t>
      </w:r>
      <w:r w:rsidRPr="00D105E1">
        <w:rPr>
          <w:rFonts w:ascii="Arial" w:eastAsia="ＭＳ ゴシック" w:hAnsi="Arial" w:cs="Arial"/>
          <w:color w:val="000000" w:themeColor="text1"/>
          <w:sz w:val="23"/>
          <w:lang w:eastAsia="ja-JP"/>
        </w:rPr>
        <w:t xml:space="preserve"> is</w:t>
      </w:r>
      <w:r w:rsidR="008E5EAF" w:rsidRPr="00D105E1">
        <w:rPr>
          <w:rFonts w:ascii="Arial" w:eastAsia="ＭＳ ゴシック" w:hAnsi="Arial" w:cs="Arial"/>
          <w:color w:val="000000" w:themeColor="text1"/>
          <w:sz w:val="23"/>
          <w:lang w:eastAsia="ja-JP"/>
        </w:rPr>
        <w:t xml:space="preserve"> </w:t>
      </w:r>
      <w:r w:rsidR="00CC392B" w:rsidRPr="00D105E1">
        <w:rPr>
          <w:rFonts w:ascii="Arial" w:eastAsia="ＭＳ ゴシック" w:hAnsi="Arial" w:cs="Arial"/>
          <w:color w:val="000000" w:themeColor="text1"/>
          <w:sz w:val="23"/>
          <w:lang w:eastAsia="ja-JP"/>
        </w:rPr>
        <w:t xml:space="preserve">getting the image poor </w:t>
      </w:r>
      <w:r w:rsidR="008E5EAF" w:rsidRPr="00D105E1">
        <w:rPr>
          <w:rFonts w:ascii="Arial" w:eastAsia="ＭＳ ゴシック" w:hAnsi="Arial" w:cs="Arial"/>
          <w:color w:val="000000" w:themeColor="text1"/>
          <w:sz w:val="23"/>
          <w:lang w:eastAsia="ja-JP"/>
        </w:rPr>
        <w:t>when the air inside the tube is turbulent</w:t>
      </w:r>
      <w:r w:rsidR="009941E4" w:rsidRPr="00D105E1">
        <w:rPr>
          <w:rFonts w:ascii="Arial" w:eastAsia="ＭＳ ゴシック" w:hAnsi="Arial" w:cs="Arial"/>
          <w:color w:val="000000" w:themeColor="text1"/>
          <w:sz w:val="23"/>
          <w:lang w:eastAsia="ja-JP"/>
        </w:rPr>
        <w:t>.</w:t>
      </w:r>
    </w:p>
    <w:p w14:paraId="6598735E" w14:textId="77777777" w:rsidR="005F3530" w:rsidRPr="00D105E1" w:rsidRDefault="005F3530" w:rsidP="00A066A9">
      <w:pPr>
        <w:pStyle w:val="a3"/>
        <w:ind w:left="0"/>
        <w:rPr>
          <w:rFonts w:ascii="Arial" w:eastAsia="ＭＳ ゴシック" w:hAnsi="Arial" w:cs="Arial"/>
          <w:color w:val="000000" w:themeColor="text1"/>
          <w:sz w:val="16"/>
          <w:lang w:eastAsia="ja-JP"/>
        </w:rPr>
      </w:pPr>
    </w:p>
    <w:p w14:paraId="248EBE42" w14:textId="77777777" w:rsidR="00A066A9" w:rsidRPr="00D105E1" w:rsidRDefault="00DA0DC0" w:rsidP="00A066A9">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望遠鏡の性能を決めるもの</w:t>
      </w:r>
      <w:r w:rsidR="00447C4F" w:rsidRPr="00D105E1">
        <w:rPr>
          <w:rFonts w:ascii="Arial" w:eastAsia="ＭＳ ゴシック" w:hAnsi="Arial" w:cs="Arial" w:hint="eastAsia"/>
          <w:color w:val="000000" w:themeColor="text1"/>
          <w:sz w:val="23"/>
          <w:lang w:eastAsia="ja-JP"/>
        </w:rPr>
        <w:t xml:space="preserve"> </w:t>
      </w:r>
      <w:r w:rsidR="00447C4F" w:rsidRPr="00D105E1">
        <w:rPr>
          <w:rFonts w:ascii="Arial" w:eastAsia="ＭＳ ゴシック" w:hAnsi="Arial" w:cs="Arial"/>
          <w:color w:val="000000" w:themeColor="text1"/>
          <w:sz w:val="23"/>
          <w:lang w:eastAsia="ja-JP"/>
        </w:rPr>
        <w:t xml:space="preserve"> Factors for the telescope performance</w:t>
      </w:r>
    </w:p>
    <w:p w14:paraId="1325AD0A" w14:textId="77777777" w:rsidR="00A066A9" w:rsidRPr="00D105E1" w:rsidRDefault="00A066A9" w:rsidP="00A066A9">
      <w:pPr>
        <w:pStyle w:val="a4"/>
        <w:tabs>
          <w:tab w:val="left" w:pos="1143"/>
        </w:tabs>
        <w:spacing w:before="0"/>
        <w:ind w:left="1142" w:firstLine="0"/>
        <w:jc w:val="left"/>
        <w:rPr>
          <w:rFonts w:ascii="Arial" w:eastAsia="ＭＳ ゴシック" w:hAnsi="Arial" w:cs="Arial"/>
          <w:color w:val="000000" w:themeColor="text1"/>
          <w:sz w:val="23"/>
          <w:lang w:eastAsia="ja-JP"/>
        </w:rPr>
      </w:pPr>
    </w:p>
    <w:p w14:paraId="276C21EA" w14:textId="77777777" w:rsidR="005F3530" w:rsidRPr="00D105E1" w:rsidRDefault="00DA0DC0" w:rsidP="008E5EAF">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pacing w:val="-14"/>
          <w:sz w:val="23"/>
          <w:lang w:eastAsia="ja-JP"/>
        </w:rPr>
        <w:t>望遠鏡の倍率は、</w:t>
      </w:r>
      <w:r w:rsidRPr="00D105E1">
        <w:rPr>
          <w:rFonts w:ascii="Arial" w:eastAsia="ＭＳ ゴシック" w:hAnsi="Arial" w:cs="Arial"/>
          <w:color w:val="000000" w:themeColor="text1"/>
          <w:sz w:val="23"/>
          <w:lang w:eastAsia="ja-JP"/>
        </w:rPr>
        <w:t>（</w:t>
      </w:r>
      <w:r w:rsidRPr="00D105E1">
        <w:rPr>
          <w:rFonts w:ascii="Arial" w:eastAsia="ＭＳ ゴシック" w:hAnsi="Arial" w:cs="Arial"/>
          <w:color w:val="000000" w:themeColor="text1"/>
          <w:spacing w:val="-5"/>
          <w:sz w:val="23"/>
          <w:lang w:eastAsia="ja-JP"/>
        </w:rPr>
        <w:t>対物レンズ</w:t>
      </w:r>
      <w:r w:rsidRPr="00D105E1">
        <w:rPr>
          <w:rFonts w:ascii="Arial" w:eastAsia="ＭＳ ゴシック" w:hAnsi="Arial" w:cs="Arial"/>
          <w:color w:val="000000" w:themeColor="text1"/>
          <w:spacing w:val="-5"/>
          <w:sz w:val="23"/>
          <w:lang w:eastAsia="ja-JP"/>
        </w:rPr>
        <w:t xml:space="preserve"> </w:t>
      </w:r>
      <w:r w:rsidRPr="00D105E1">
        <w:rPr>
          <w:rFonts w:ascii="Arial" w:eastAsia="ＭＳ ゴシック" w:hAnsi="Arial" w:cs="Arial"/>
          <w:color w:val="000000" w:themeColor="text1"/>
          <w:sz w:val="24"/>
          <w:lang w:eastAsia="ja-JP"/>
        </w:rPr>
        <w:t>(</w:t>
      </w:r>
      <w:r w:rsidRPr="00D105E1">
        <w:rPr>
          <w:rFonts w:ascii="Arial" w:eastAsia="ＭＳ ゴシック" w:hAnsi="Arial" w:cs="Arial"/>
          <w:color w:val="000000" w:themeColor="text1"/>
          <w:sz w:val="23"/>
          <w:lang w:eastAsia="ja-JP"/>
        </w:rPr>
        <w:t>主鏡</w:t>
      </w:r>
      <w:r w:rsidRPr="00D105E1">
        <w:rPr>
          <w:rFonts w:ascii="Arial" w:eastAsia="ＭＳ ゴシック" w:hAnsi="Arial" w:cs="Arial"/>
          <w:color w:val="000000" w:themeColor="text1"/>
          <w:spacing w:val="-5"/>
          <w:sz w:val="24"/>
          <w:lang w:eastAsia="ja-JP"/>
        </w:rPr>
        <w:t xml:space="preserve">) </w:t>
      </w:r>
      <w:r w:rsidRPr="00D105E1">
        <w:rPr>
          <w:rFonts w:ascii="Arial" w:eastAsia="ＭＳ ゴシック" w:hAnsi="Arial" w:cs="Arial"/>
          <w:color w:val="000000" w:themeColor="text1"/>
          <w:sz w:val="23"/>
          <w:lang w:eastAsia="ja-JP"/>
        </w:rPr>
        <w:t>の焦点距離）</w:t>
      </w:r>
      <w:r w:rsidRPr="00D105E1">
        <w:rPr>
          <w:rFonts w:ascii="Arial" w:eastAsia="ＭＳ ゴシック" w:hAnsi="Arial" w:cs="Arial"/>
          <w:color w:val="000000" w:themeColor="text1"/>
          <w:sz w:val="23"/>
          <w:lang w:eastAsia="ja-JP"/>
        </w:rPr>
        <w:t>÷</w:t>
      </w:r>
      <w:r w:rsidRPr="00D105E1">
        <w:rPr>
          <w:rFonts w:ascii="Arial" w:eastAsia="ＭＳ ゴシック" w:hAnsi="Arial" w:cs="Arial"/>
          <w:color w:val="000000" w:themeColor="text1"/>
          <w:sz w:val="23"/>
          <w:lang w:eastAsia="ja-JP"/>
        </w:rPr>
        <w:t>（接眼レンズの焦点距離）で求めることができる。よって、焦点距離が異なる接眼レンズを用いて、望遠鏡としての倍率を調整することができる。</w:t>
      </w:r>
    </w:p>
    <w:p w14:paraId="7A5DDA35" w14:textId="313F6CD0" w:rsidR="00E67F01" w:rsidRPr="00D105E1" w:rsidRDefault="008E5EAF"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he magnification of the telescope is derived from [focal length of the objective lens or the main mirror]</w:t>
      </w:r>
      <w:r w:rsidR="00E67F01" w:rsidRPr="00D105E1">
        <w:rPr>
          <w:rFonts w:ascii="Arial" w:eastAsia="ＭＳ ゴシック" w:hAnsi="Arial" w:cs="Arial"/>
          <w:color w:val="000000" w:themeColor="text1"/>
          <w:sz w:val="23"/>
          <w:lang w:eastAsia="ja-JP"/>
        </w:rPr>
        <w:t xml:space="preserve"> / </w:t>
      </w:r>
      <w:r w:rsidRPr="00D105E1">
        <w:rPr>
          <w:rFonts w:ascii="Arial" w:eastAsia="ＭＳ ゴシック" w:hAnsi="Arial" w:cs="Arial"/>
          <w:color w:val="000000" w:themeColor="text1"/>
          <w:sz w:val="23"/>
          <w:lang w:eastAsia="ja-JP"/>
        </w:rPr>
        <w:t>[</w:t>
      </w:r>
      <w:r w:rsidR="00E67F01" w:rsidRPr="00D105E1">
        <w:rPr>
          <w:rFonts w:ascii="Arial" w:eastAsia="ＭＳ ゴシック" w:hAnsi="Arial" w:cs="Arial"/>
          <w:color w:val="000000" w:themeColor="text1"/>
          <w:sz w:val="23"/>
          <w:lang w:eastAsia="ja-JP"/>
        </w:rPr>
        <w:t xml:space="preserve"> </w:t>
      </w:r>
      <w:r w:rsidRPr="00D105E1">
        <w:rPr>
          <w:rFonts w:ascii="Arial" w:eastAsia="ＭＳ ゴシック" w:hAnsi="Arial" w:cs="Arial"/>
          <w:color w:val="000000" w:themeColor="text1"/>
          <w:sz w:val="23"/>
          <w:lang w:eastAsia="ja-JP"/>
        </w:rPr>
        <w:t>focal length of the eyepiece].</w:t>
      </w:r>
    </w:p>
    <w:p w14:paraId="7D89190A" w14:textId="3B3D1445" w:rsidR="008E5EAF" w:rsidRPr="00D105E1" w:rsidRDefault="008E5EAF"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herefore, </w:t>
      </w:r>
      <w:r w:rsidR="00F26DF3" w:rsidRPr="00D105E1">
        <w:rPr>
          <w:rFonts w:ascii="Arial" w:eastAsia="ＭＳ ゴシック" w:hAnsi="Arial" w:cs="Arial"/>
          <w:color w:val="000000" w:themeColor="text1"/>
          <w:sz w:val="23"/>
          <w:lang w:eastAsia="ja-JP"/>
        </w:rPr>
        <w:t>by using different eyepieces with different focal lengths we can change the magnification of the telescope.</w:t>
      </w:r>
    </w:p>
    <w:p w14:paraId="0F928328" w14:textId="77777777" w:rsidR="00F26DF3" w:rsidRPr="00D105E1" w:rsidRDefault="00F26DF3" w:rsidP="00F26DF3">
      <w:pPr>
        <w:pStyle w:val="a4"/>
        <w:numPr>
          <w:ilvl w:val="1"/>
          <w:numId w:val="1"/>
        </w:numPr>
        <w:tabs>
          <w:tab w:val="left" w:pos="1658"/>
        </w:tabs>
        <w:spacing w:before="0"/>
        <w:ind w:left="1655"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鮮明な像を見るための高倍率の限界は、一般に</w:t>
      </w:r>
      <w:r w:rsidRPr="00D105E1">
        <w:rPr>
          <w:rFonts w:ascii="Arial" w:eastAsia="ＭＳ ゴシック" w:hAnsi="Arial" w:cs="Arial"/>
          <w:color w:val="000000" w:themeColor="text1"/>
          <w:sz w:val="24"/>
          <w:lang w:eastAsia="ja-JP"/>
        </w:rPr>
        <w:t>mm</w:t>
      </w:r>
      <w:r w:rsidRPr="00D105E1">
        <w:rPr>
          <w:rFonts w:ascii="Arial" w:eastAsia="ＭＳ ゴシック" w:hAnsi="Arial" w:cs="Arial"/>
          <w:color w:val="000000" w:themeColor="text1"/>
          <w:sz w:val="23"/>
          <w:lang w:eastAsia="ja-JP"/>
        </w:rPr>
        <w:t>であらわした口径の</w:t>
      </w:r>
      <w:r w:rsidRPr="00D105E1">
        <w:rPr>
          <w:rFonts w:ascii="Arial" w:eastAsia="ＭＳ ゴシック" w:hAnsi="Arial" w:cs="Arial"/>
          <w:color w:val="000000" w:themeColor="text1"/>
          <w:sz w:val="24"/>
          <w:lang w:eastAsia="ja-JP"/>
        </w:rPr>
        <w:t>7</w:t>
      </w:r>
      <w:r w:rsidRPr="00D105E1">
        <w:rPr>
          <w:rFonts w:ascii="Arial" w:eastAsia="ＭＳ ゴシック" w:hAnsi="Arial" w:cs="Arial"/>
          <w:color w:val="000000" w:themeColor="text1"/>
          <w:sz w:val="23"/>
          <w:lang w:eastAsia="ja-JP"/>
        </w:rPr>
        <w:t>倍程度である。</w:t>
      </w:r>
    </w:p>
    <w:p w14:paraId="02BE4604" w14:textId="77777777" w:rsidR="00F26DF3" w:rsidRPr="00D105E1" w:rsidRDefault="00F26DF3" w:rsidP="00F26DF3">
      <w:pPr>
        <w:pStyle w:val="a4"/>
        <w:tabs>
          <w:tab w:val="left" w:pos="1658"/>
        </w:tabs>
        <w:spacing w:before="0"/>
        <w:ind w:left="1655"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he effective maximum magnification to view </w:t>
      </w:r>
      <w:r w:rsidR="006615D6" w:rsidRPr="00D105E1">
        <w:rPr>
          <w:rFonts w:ascii="Arial" w:eastAsia="ＭＳ ゴシック" w:hAnsi="Arial" w:cs="Arial"/>
          <w:color w:val="000000" w:themeColor="text1"/>
          <w:sz w:val="23"/>
          <w:lang w:eastAsia="ja-JP"/>
        </w:rPr>
        <w:t>a</w:t>
      </w:r>
      <w:r w:rsidRPr="00D105E1">
        <w:rPr>
          <w:rFonts w:ascii="Arial" w:eastAsia="ＭＳ ゴシック" w:hAnsi="Arial" w:cs="Arial"/>
          <w:color w:val="000000" w:themeColor="text1"/>
          <w:sz w:val="23"/>
          <w:lang w:eastAsia="ja-JP"/>
        </w:rPr>
        <w:t xml:space="preserve"> good quality image is about seven times the number of the aperture diameter in mm.</w:t>
      </w:r>
    </w:p>
    <w:p w14:paraId="5890A892" w14:textId="77777777" w:rsidR="00F26DF3" w:rsidRPr="00D105E1" w:rsidRDefault="00F26DF3" w:rsidP="00F26DF3">
      <w:pPr>
        <w:pStyle w:val="a4"/>
        <w:numPr>
          <w:ilvl w:val="1"/>
          <w:numId w:val="1"/>
        </w:numPr>
        <w:tabs>
          <w:tab w:val="left" w:pos="1658"/>
        </w:tabs>
        <w:spacing w:before="0"/>
        <w:ind w:left="1655" w:right="221"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光を集める</w:t>
      </w:r>
      <w:r w:rsidRPr="00D105E1">
        <w:rPr>
          <w:rFonts w:ascii="Arial" w:eastAsia="ＭＳ ゴシック" w:hAnsi="Arial" w:cs="Arial"/>
          <w:color w:val="000000" w:themeColor="text1"/>
          <w:spacing w:val="-12"/>
          <w:sz w:val="23"/>
          <w:lang w:eastAsia="ja-JP"/>
        </w:rPr>
        <w:t>能力</w:t>
      </w:r>
      <w:r w:rsidRPr="00D105E1">
        <w:rPr>
          <w:rFonts w:ascii="Arial" w:eastAsia="ＭＳ ゴシック" w:hAnsi="Arial" w:cs="Arial"/>
          <w:color w:val="000000" w:themeColor="text1"/>
          <w:sz w:val="24"/>
          <w:lang w:eastAsia="ja-JP"/>
        </w:rPr>
        <w:t>(</w:t>
      </w:r>
      <w:r w:rsidRPr="00D105E1">
        <w:rPr>
          <w:rFonts w:ascii="Arial" w:eastAsia="ＭＳ ゴシック" w:hAnsi="Arial" w:cs="Arial"/>
          <w:color w:val="000000" w:themeColor="text1"/>
          <w:sz w:val="23"/>
          <w:lang w:eastAsia="ja-JP"/>
        </w:rPr>
        <w:t>集光力</w:t>
      </w:r>
      <w:r w:rsidRPr="00D105E1">
        <w:rPr>
          <w:rFonts w:ascii="Arial" w:eastAsia="ＭＳ ゴシック" w:hAnsi="Arial" w:cs="Arial"/>
          <w:color w:val="000000" w:themeColor="text1"/>
          <w:spacing w:val="-8"/>
          <w:sz w:val="24"/>
          <w:lang w:eastAsia="ja-JP"/>
        </w:rPr>
        <w:t>)</w:t>
      </w:r>
      <w:r w:rsidRPr="00D105E1">
        <w:rPr>
          <w:rFonts w:ascii="Arial" w:eastAsia="ＭＳ ゴシック" w:hAnsi="Arial" w:cs="Arial"/>
          <w:color w:val="000000" w:themeColor="text1"/>
          <w:sz w:val="23"/>
          <w:lang w:eastAsia="ja-JP"/>
        </w:rPr>
        <w:t>は望遠鏡の対物</w:t>
      </w:r>
      <w:r w:rsidRPr="00D105E1">
        <w:rPr>
          <w:rFonts w:ascii="Arial" w:eastAsia="ＭＳ ゴシック" w:hAnsi="Arial" w:cs="Arial"/>
          <w:color w:val="000000" w:themeColor="text1"/>
          <w:spacing w:val="-2"/>
          <w:sz w:val="23"/>
          <w:lang w:eastAsia="ja-JP"/>
        </w:rPr>
        <w:t>レンズ</w:t>
      </w:r>
      <w:r w:rsidRPr="00D105E1">
        <w:rPr>
          <w:rFonts w:ascii="Arial" w:eastAsia="ＭＳ ゴシック" w:hAnsi="Arial" w:cs="Arial"/>
          <w:color w:val="000000" w:themeColor="text1"/>
          <w:sz w:val="23"/>
          <w:lang w:eastAsia="ja-JP"/>
        </w:rPr>
        <w:t>（主鏡</w:t>
      </w:r>
      <w:r w:rsidRPr="00D105E1">
        <w:rPr>
          <w:rFonts w:ascii="Arial" w:eastAsia="ＭＳ ゴシック" w:hAnsi="Arial" w:cs="Arial"/>
          <w:color w:val="000000" w:themeColor="text1"/>
          <w:spacing w:val="-5"/>
          <w:sz w:val="23"/>
          <w:lang w:eastAsia="ja-JP"/>
        </w:rPr>
        <w:t>）</w:t>
      </w:r>
      <w:r w:rsidRPr="00D105E1">
        <w:rPr>
          <w:rFonts w:ascii="Arial" w:eastAsia="ＭＳ ゴシック" w:hAnsi="Arial" w:cs="Arial"/>
          <w:color w:val="000000" w:themeColor="text1"/>
          <w:sz w:val="23"/>
          <w:lang w:eastAsia="ja-JP"/>
        </w:rPr>
        <w:t>の面積に比例して大きくなる。つま</w:t>
      </w:r>
      <w:r w:rsidRPr="00D105E1">
        <w:rPr>
          <w:rFonts w:ascii="Arial" w:eastAsia="ＭＳ ゴシック" w:hAnsi="Arial" w:cs="Arial"/>
          <w:color w:val="000000" w:themeColor="text1"/>
          <w:spacing w:val="-12"/>
          <w:sz w:val="23"/>
          <w:lang w:eastAsia="ja-JP"/>
        </w:rPr>
        <w:t>り</w:t>
      </w:r>
      <w:r w:rsidRPr="00D105E1">
        <w:rPr>
          <w:rFonts w:ascii="Arial" w:eastAsia="ＭＳ ゴシック" w:hAnsi="Arial" w:cs="Arial"/>
          <w:color w:val="000000" w:themeColor="text1"/>
          <w:sz w:val="23"/>
          <w:lang w:eastAsia="ja-JP"/>
        </w:rPr>
        <w:t>、対物レンズ（主鏡）の口径</w:t>
      </w:r>
      <w:r w:rsidRPr="00D105E1">
        <w:rPr>
          <w:rFonts w:ascii="Arial" w:eastAsia="ＭＳ ゴシック" w:hAnsi="Arial" w:cs="Arial"/>
          <w:color w:val="000000" w:themeColor="text1"/>
          <w:spacing w:val="-36"/>
          <w:sz w:val="23"/>
          <w:lang w:eastAsia="ja-JP"/>
        </w:rPr>
        <w:t>の</w:t>
      </w:r>
      <w:r w:rsidRPr="00D105E1">
        <w:rPr>
          <w:rFonts w:ascii="Arial" w:eastAsia="ＭＳ ゴシック" w:hAnsi="Arial" w:cs="Arial"/>
          <w:color w:val="000000" w:themeColor="text1"/>
          <w:sz w:val="24"/>
          <w:lang w:eastAsia="ja-JP"/>
        </w:rPr>
        <w:t>2</w:t>
      </w:r>
      <w:r w:rsidRPr="00D105E1">
        <w:rPr>
          <w:rFonts w:ascii="Arial" w:eastAsia="ＭＳ ゴシック" w:hAnsi="Arial" w:cs="Arial"/>
          <w:color w:val="000000" w:themeColor="text1"/>
          <w:sz w:val="23"/>
          <w:lang w:eastAsia="ja-JP"/>
        </w:rPr>
        <w:t>乗に比例して大きくなる。</w:t>
      </w:r>
    </w:p>
    <w:p w14:paraId="409FCDD2" w14:textId="77777777" w:rsidR="00F26DF3" w:rsidRPr="00D105E1" w:rsidRDefault="00F26DF3" w:rsidP="00F26DF3">
      <w:pPr>
        <w:pStyle w:val="a4"/>
        <w:tabs>
          <w:tab w:val="left" w:pos="1658"/>
        </w:tabs>
        <w:spacing w:before="0"/>
        <w:ind w:left="1655" w:right="221"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he light-collecting power is proportional to the area of the objective lens or the main mirror. Thus, the power is proportional to the aperture diameter squared.</w:t>
      </w:r>
    </w:p>
    <w:p w14:paraId="4DA7C788" w14:textId="77777777" w:rsidR="00F26DF3" w:rsidRPr="00D105E1" w:rsidRDefault="00F26DF3" w:rsidP="00F26DF3">
      <w:pPr>
        <w:pStyle w:val="a4"/>
        <w:numPr>
          <w:ilvl w:val="1"/>
          <w:numId w:val="1"/>
        </w:numPr>
        <w:tabs>
          <w:tab w:val="left" w:pos="1658"/>
        </w:tabs>
        <w:spacing w:before="0"/>
        <w:ind w:left="1655" w:right="227"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分解能とは、どのくらい細かいところまで見えるかという度合いを表し</w:t>
      </w:r>
      <w:r w:rsidRPr="00D105E1">
        <w:rPr>
          <w:rFonts w:ascii="Arial" w:eastAsia="ＭＳ ゴシック" w:hAnsi="Arial" w:cs="Arial"/>
          <w:color w:val="000000" w:themeColor="text1"/>
          <w:spacing w:val="-3"/>
          <w:sz w:val="23"/>
          <w:lang w:eastAsia="ja-JP"/>
        </w:rPr>
        <w:t>ており、望遠鏡自身が発揮できる分解能の高さは口径に比例する。</w:t>
      </w:r>
    </w:p>
    <w:p w14:paraId="389E88DE" w14:textId="1C9F81F2" w:rsidR="00F26DF3" w:rsidRPr="00D105E1" w:rsidRDefault="00F26DF3" w:rsidP="00F26DF3">
      <w:pPr>
        <w:pStyle w:val="a4"/>
        <w:tabs>
          <w:tab w:val="left" w:pos="1658"/>
        </w:tabs>
        <w:spacing w:before="0"/>
        <w:ind w:left="1655" w:right="227"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The spatial resolution refers to the degree </w:t>
      </w:r>
      <w:r w:rsidR="009941E4" w:rsidRPr="00D105E1">
        <w:rPr>
          <w:rFonts w:ascii="Arial" w:eastAsia="ＭＳ ゴシック" w:hAnsi="Arial" w:cs="Arial"/>
          <w:color w:val="000000" w:themeColor="text1"/>
          <w:sz w:val="23"/>
          <w:lang w:eastAsia="ja-JP"/>
        </w:rPr>
        <w:t xml:space="preserve">of </w:t>
      </w:r>
      <w:r w:rsidRPr="00D105E1">
        <w:rPr>
          <w:rFonts w:ascii="Arial" w:eastAsia="ＭＳ ゴシック" w:hAnsi="Arial" w:cs="Arial"/>
          <w:color w:val="000000" w:themeColor="text1"/>
          <w:sz w:val="23"/>
          <w:lang w:eastAsia="ja-JP"/>
        </w:rPr>
        <w:t xml:space="preserve">how much </w:t>
      </w:r>
      <w:r w:rsidR="009941E4" w:rsidRPr="00D105E1">
        <w:rPr>
          <w:rFonts w:ascii="Arial" w:eastAsia="ＭＳ ゴシック" w:hAnsi="Arial" w:cs="Arial"/>
          <w:color w:val="000000" w:themeColor="text1"/>
          <w:sz w:val="23"/>
          <w:lang w:eastAsia="ja-JP"/>
        </w:rPr>
        <w:t xml:space="preserve">a </w:t>
      </w:r>
      <w:r w:rsidRPr="00D105E1">
        <w:rPr>
          <w:rFonts w:ascii="Arial" w:eastAsia="ＭＳ ゴシック" w:hAnsi="Arial" w:cs="Arial"/>
          <w:color w:val="000000" w:themeColor="text1"/>
          <w:sz w:val="23"/>
          <w:lang w:eastAsia="ja-JP"/>
        </w:rPr>
        <w:t>small angle the image can resolve into. The spatial resolution is proportional to the aperture diameter.</w:t>
      </w:r>
    </w:p>
    <w:p w14:paraId="34F58C08" w14:textId="77777777" w:rsidR="008E5EAF" w:rsidRPr="00D105E1" w:rsidRDefault="008E5EAF"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4B09F183"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578309ED"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5920B30C"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5681A70E"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46F299CE"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640345E1"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6C9CC4F8"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553D3E13"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298352F8" w14:textId="77777777" w:rsidR="00F26DF3" w:rsidRPr="00D105E1" w:rsidRDefault="00F26DF3" w:rsidP="008E5EAF">
      <w:pPr>
        <w:pStyle w:val="a4"/>
        <w:tabs>
          <w:tab w:val="left" w:pos="1658"/>
        </w:tabs>
        <w:spacing w:before="0"/>
        <w:ind w:left="1655" w:right="227" w:firstLine="0"/>
        <w:jc w:val="left"/>
        <w:rPr>
          <w:rFonts w:ascii="Arial" w:eastAsia="ＭＳ ゴシック" w:hAnsi="Arial" w:cs="Arial"/>
          <w:color w:val="000000" w:themeColor="text1"/>
          <w:sz w:val="23"/>
          <w:lang w:eastAsia="ja-JP"/>
        </w:rPr>
      </w:pPr>
    </w:p>
    <w:p w14:paraId="2E12B56F" w14:textId="77777777" w:rsidR="00F26DF3" w:rsidRPr="00D105E1" w:rsidRDefault="00F26DF3" w:rsidP="00F26DF3">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lastRenderedPageBreak/>
        <w:t>望遠鏡の性能を害するもの</w:t>
      </w:r>
      <w:r w:rsidRPr="00D105E1">
        <w:rPr>
          <w:rFonts w:ascii="Arial" w:eastAsia="ＭＳ ゴシック" w:hAnsi="Arial" w:cs="Arial" w:hint="eastAsia"/>
          <w:color w:val="000000" w:themeColor="text1"/>
          <w:sz w:val="23"/>
          <w:lang w:eastAsia="ja-JP"/>
        </w:rPr>
        <w:t xml:space="preserve"> </w:t>
      </w:r>
      <w:r w:rsidRPr="00D105E1">
        <w:rPr>
          <w:rFonts w:ascii="Arial" w:eastAsia="ＭＳ ゴシック" w:hAnsi="Arial" w:cs="Arial"/>
          <w:color w:val="000000" w:themeColor="text1"/>
          <w:sz w:val="23"/>
          <w:lang w:eastAsia="ja-JP"/>
        </w:rPr>
        <w:t xml:space="preserve"> Obstacles to the telescope performance</w:t>
      </w:r>
    </w:p>
    <w:p w14:paraId="1EC725CA" w14:textId="77777777" w:rsidR="00F26DF3" w:rsidRPr="00D105E1" w:rsidRDefault="00F26DF3" w:rsidP="00F26DF3">
      <w:pPr>
        <w:tabs>
          <w:tab w:val="left" w:pos="1143"/>
        </w:tabs>
        <w:ind w:left="816"/>
        <w:rPr>
          <w:rFonts w:ascii="Arial" w:eastAsia="ＭＳ ゴシック" w:hAnsi="Arial" w:cs="Arial"/>
          <w:color w:val="000000" w:themeColor="text1"/>
          <w:sz w:val="23"/>
          <w:lang w:eastAsia="ja-JP"/>
        </w:rPr>
      </w:pPr>
    </w:p>
    <w:p w14:paraId="59016E47" w14:textId="77777777" w:rsidR="00F26DF3" w:rsidRPr="00D105E1" w:rsidRDefault="00F26DF3" w:rsidP="00F26DF3">
      <w:pPr>
        <w:pStyle w:val="a4"/>
        <w:numPr>
          <w:ilvl w:val="1"/>
          <w:numId w:val="1"/>
        </w:numPr>
        <w:tabs>
          <w:tab w:val="left" w:pos="1658"/>
        </w:tabs>
        <w:spacing w:before="0"/>
        <w:ind w:left="1655"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pacing w:val="-3"/>
          <w:sz w:val="23"/>
          <w:lang w:eastAsia="ja-JP"/>
        </w:rPr>
        <w:t>望遠鏡の性能を十分に発揮</w:t>
      </w:r>
      <w:r w:rsidRPr="00D105E1">
        <w:rPr>
          <w:rFonts w:ascii="Arial" w:eastAsia="ＭＳ ゴシック" w:hAnsi="Arial" w:cs="Arial"/>
          <w:color w:val="000000" w:themeColor="text1"/>
          <w:spacing w:val="-5"/>
          <w:sz w:val="23"/>
          <w:lang w:eastAsia="ja-JP"/>
        </w:rPr>
        <w:t>させるため、</w:t>
      </w:r>
      <w:r w:rsidRPr="00D105E1">
        <w:rPr>
          <w:rFonts w:ascii="Arial" w:eastAsia="ＭＳ ゴシック" w:hAnsi="Arial" w:cs="Arial"/>
          <w:color w:val="000000" w:themeColor="text1"/>
          <w:spacing w:val="-3"/>
          <w:sz w:val="23"/>
          <w:lang w:eastAsia="ja-JP"/>
        </w:rPr>
        <w:t>外気温にならしてから使用</w:t>
      </w:r>
      <w:r w:rsidRPr="00D105E1">
        <w:rPr>
          <w:rFonts w:ascii="Arial" w:eastAsia="ＭＳ ゴシック" w:hAnsi="Arial" w:cs="Arial"/>
          <w:color w:val="000000" w:themeColor="text1"/>
          <w:spacing w:val="-2"/>
          <w:sz w:val="23"/>
          <w:lang w:eastAsia="ja-JP"/>
        </w:rPr>
        <w:t>する。</w:t>
      </w:r>
    </w:p>
    <w:p w14:paraId="26F086F7" w14:textId="77777777" w:rsidR="00F05817" w:rsidRPr="00D105E1" w:rsidRDefault="00F05817" w:rsidP="00F05817">
      <w:pPr>
        <w:pStyle w:val="a4"/>
        <w:tabs>
          <w:tab w:val="left" w:pos="1658"/>
        </w:tabs>
        <w:spacing w:before="0"/>
        <w:ind w:left="1655"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T</w:t>
      </w:r>
      <w:r w:rsidRPr="00D105E1">
        <w:rPr>
          <w:rFonts w:ascii="Arial" w:eastAsia="ＭＳ ゴシック" w:hAnsi="Arial" w:cs="Arial"/>
          <w:color w:val="000000" w:themeColor="text1"/>
          <w:sz w:val="23"/>
          <w:lang w:eastAsia="ja-JP"/>
        </w:rPr>
        <w:t xml:space="preserve">o exhibit the telescope performance fully, before the observations, put the telescope outside to </w:t>
      </w:r>
      <w:r w:rsidR="00526D45" w:rsidRPr="00D105E1">
        <w:rPr>
          <w:rFonts w:ascii="Arial" w:eastAsia="ＭＳ ゴシック" w:hAnsi="Arial" w:cs="Arial"/>
          <w:color w:val="000000" w:themeColor="text1"/>
          <w:sz w:val="23"/>
          <w:lang w:eastAsia="ja-JP"/>
        </w:rPr>
        <w:t>reduce the temperature difference.</w:t>
      </w:r>
    </w:p>
    <w:p w14:paraId="74767E28" w14:textId="77777777" w:rsidR="00F26DF3" w:rsidRPr="00D105E1" w:rsidRDefault="00F26DF3" w:rsidP="00F26DF3">
      <w:pPr>
        <w:pStyle w:val="a4"/>
        <w:numPr>
          <w:ilvl w:val="1"/>
          <w:numId w:val="1"/>
        </w:numPr>
        <w:tabs>
          <w:tab w:val="left" w:pos="1658"/>
        </w:tabs>
        <w:spacing w:before="0"/>
        <w:ind w:left="1655" w:right="224"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惑星は輝度が高いため、高めの倍率で観測しても良いが、星団や星雲を観測する場合には倍率を抑えて像の明るさを明るくすると良い。</w:t>
      </w:r>
    </w:p>
    <w:p w14:paraId="00D2A8DD" w14:textId="77777777" w:rsidR="00526D45" w:rsidRPr="00D105E1" w:rsidRDefault="00526D45" w:rsidP="00526D45">
      <w:pPr>
        <w:pStyle w:val="a4"/>
        <w:tabs>
          <w:tab w:val="left" w:pos="1658"/>
        </w:tabs>
        <w:spacing w:before="0"/>
        <w:ind w:left="1655" w:right="224" w:firstLine="0"/>
        <w:jc w:val="left"/>
        <w:rPr>
          <w:rFonts w:ascii="Arial" w:eastAsia="ＭＳ ゴシック" w:hAnsi="Arial" w:cs="Arial"/>
          <w:color w:val="000000" w:themeColor="text1"/>
          <w:sz w:val="23"/>
          <w:lang w:eastAsia="ja-JP"/>
        </w:rPr>
      </w:pPr>
      <w:r w:rsidRPr="00D105E1">
        <w:rPr>
          <w:rFonts w:ascii="Arial" w:eastAsia="ＭＳ ゴシック" w:hAnsi="Arial" w:cs="Arial" w:hint="eastAsia"/>
          <w:color w:val="000000" w:themeColor="text1"/>
          <w:sz w:val="23"/>
          <w:lang w:eastAsia="ja-JP"/>
        </w:rPr>
        <w:t>Y</w:t>
      </w:r>
      <w:r w:rsidRPr="00D105E1">
        <w:rPr>
          <w:rFonts w:ascii="Arial" w:eastAsia="ＭＳ ゴシック" w:hAnsi="Arial" w:cs="Arial"/>
          <w:color w:val="000000" w:themeColor="text1"/>
          <w:sz w:val="23"/>
          <w:lang w:eastAsia="ja-JP"/>
        </w:rPr>
        <w:t>ou can use a high magnification for high surface-brightness objects like planets, but generally, it is better to use a moderate magnification for star clusters and nebulae to have a bright view.</w:t>
      </w:r>
    </w:p>
    <w:p w14:paraId="2CA4E228" w14:textId="77777777" w:rsidR="00F26DF3" w:rsidRPr="00D105E1" w:rsidRDefault="00F26DF3" w:rsidP="00F26DF3">
      <w:pPr>
        <w:pStyle w:val="a4"/>
        <w:numPr>
          <w:ilvl w:val="1"/>
          <w:numId w:val="1"/>
        </w:numPr>
        <w:tabs>
          <w:tab w:val="left" w:pos="1658"/>
        </w:tabs>
        <w:spacing w:before="0"/>
        <w:ind w:left="1655" w:right="220" w:hanging="476"/>
        <w:jc w:val="left"/>
        <w:rPr>
          <w:rFonts w:ascii="Arial" w:eastAsia="ＭＳ ゴシック" w:hAnsi="Arial" w:cs="Arial"/>
          <w:color w:val="000000" w:themeColor="text1"/>
          <w:sz w:val="24"/>
          <w:lang w:eastAsia="ja-JP"/>
        </w:rPr>
      </w:pPr>
      <w:r w:rsidRPr="00D105E1">
        <w:rPr>
          <w:rFonts w:ascii="Arial" w:eastAsia="ＭＳ ゴシック" w:hAnsi="Arial" w:cs="Arial"/>
          <w:color w:val="000000" w:themeColor="text1"/>
          <w:sz w:val="23"/>
          <w:lang w:eastAsia="ja-JP"/>
        </w:rPr>
        <w:t>大気のゆらぎによって星の像はゆらいだり広がったりする。この度合いをシーイングと呼んでいる。シーイングは大気の状況にかかわら</w:t>
      </w:r>
      <w:r w:rsidRPr="00D105E1">
        <w:rPr>
          <w:rFonts w:ascii="Arial" w:eastAsia="ＭＳ ゴシック" w:hAnsi="Arial" w:cs="Arial"/>
          <w:color w:val="000000" w:themeColor="text1"/>
          <w:spacing w:val="-4"/>
          <w:sz w:val="23"/>
          <w:lang w:eastAsia="ja-JP"/>
        </w:rPr>
        <w:t>ず、日</w:t>
      </w:r>
      <w:r w:rsidRPr="00D105E1">
        <w:rPr>
          <w:rFonts w:ascii="Arial" w:eastAsia="ＭＳ ゴシック" w:hAnsi="Arial" w:cs="Arial"/>
          <w:color w:val="000000" w:themeColor="text1"/>
          <w:spacing w:val="-3"/>
          <w:sz w:val="23"/>
          <w:lang w:eastAsia="ja-JP"/>
        </w:rPr>
        <w:t>本国内ではどのような場所でも常</w:t>
      </w:r>
      <w:r w:rsidRPr="00D105E1">
        <w:rPr>
          <w:rFonts w:ascii="Arial" w:eastAsia="ＭＳ ゴシック" w:hAnsi="Arial" w:cs="Arial"/>
          <w:color w:val="000000" w:themeColor="text1"/>
          <w:spacing w:val="39"/>
          <w:sz w:val="23"/>
          <w:lang w:eastAsia="ja-JP"/>
        </w:rPr>
        <w:t>に</w:t>
      </w:r>
      <w:r w:rsidRPr="00D105E1">
        <w:rPr>
          <w:rFonts w:ascii="Arial" w:eastAsia="ＭＳ ゴシック" w:hAnsi="Arial" w:cs="Arial"/>
          <w:color w:val="000000" w:themeColor="text1"/>
          <w:sz w:val="24"/>
          <w:lang w:eastAsia="ja-JP"/>
        </w:rPr>
        <w:t>1</w:t>
      </w:r>
      <w:r w:rsidRPr="00D105E1">
        <w:rPr>
          <w:rFonts w:ascii="Arial" w:eastAsia="ＭＳ ゴシック" w:hAnsi="Arial" w:cs="Arial"/>
          <w:color w:val="000000" w:themeColor="text1"/>
          <w:sz w:val="23"/>
          <w:lang w:eastAsia="ja-JP"/>
        </w:rPr>
        <w:t>～</w:t>
      </w:r>
      <w:r w:rsidRPr="00D105E1">
        <w:rPr>
          <w:rFonts w:ascii="Arial" w:eastAsia="ＭＳ ゴシック" w:hAnsi="Arial" w:cs="Arial"/>
          <w:color w:val="000000" w:themeColor="text1"/>
          <w:sz w:val="24"/>
          <w:lang w:eastAsia="ja-JP"/>
        </w:rPr>
        <w:t>2</w:t>
      </w:r>
      <w:r w:rsidRPr="00D105E1">
        <w:rPr>
          <w:rFonts w:ascii="Arial" w:eastAsia="ＭＳ ゴシック" w:hAnsi="Arial" w:cs="Arial"/>
          <w:color w:val="000000" w:themeColor="text1"/>
          <w:spacing w:val="-3"/>
          <w:sz w:val="23"/>
          <w:lang w:eastAsia="ja-JP"/>
        </w:rPr>
        <w:t>秒角で安定していることが知</w:t>
      </w:r>
      <w:r w:rsidRPr="00D105E1">
        <w:rPr>
          <w:rFonts w:ascii="Arial" w:eastAsia="ＭＳ ゴシック" w:hAnsi="Arial" w:cs="Arial"/>
          <w:color w:val="000000" w:themeColor="text1"/>
          <w:sz w:val="23"/>
          <w:lang w:eastAsia="ja-JP"/>
        </w:rPr>
        <w:t>られている。</w:t>
      </w:r>
      <w:r w:rsidRPr="00D105E1">
        <w:rPr>
          <w:rFonts w:ascii="Arial" w:eastAsia="ＭＳ ゴシック" w:hAnsi="Arial" w:cs="Arial"/>
          <w:color w:val="000000" w:themeColor="text1"/>
          <w:sz w:val="24"/>
          <w:lang w:eastAsia="ja-JP"/>
        </w:rPr>
        <w:t>(1</w:t>
      </w:r>
      <w:r w:rsidRPr="00D105E1">
        <w:rPr>
          <w:rFonts w:ascii="Arial" w:eastAsia="ＭＳ ゴシック" w:hAnsi="Arial" w:cs="Arial"/>
          <w:color w:val="000000" w:themeColor="text1"/>
          <w:spacing w:val="-1"/>
          <w:sz w:val="24"/>
          <w:lang w:eastAsia="ja-JP"/>
        </w:rPr>
        <w:t xml:space="preserve"> </w:t>
      </w:r>
      <w:r w:rsidRPr="00D105E1">
        <w:rPr>
          <w:rFonts w:ascii="Arial" w:eastAsia="ＭＳ ゴシック" w:hAnsi="Arial" w:cs="Arial"/>
          <w:color w:val="000000" w:themeColor="text1"/>
          <w:spacing w:val="-5"/>
          <w:sz w:val="23"/>
          <w:lang w:eastAsia="ja-JP"/>
        </w:rPr>
        <w:t>秒角は</w:t>
      </w:r>
      <w:r w:rsidRPr="00D105E1">
        <w:rPr>
          <w:rFonts w:ascii="Arial" w:eastAsia="ＭＳ ゴシック" w:hAnsi="Arial" w:cs="Arial"/>
          <w:color w:val="000000" w:themeColor="text1"/>
          <w:spacing w:val="-5"/>
          <w:sz w:val="23"/>
          <w:lang w:eastAsia="ja-JP"/>
        </w:rPr>
        <w:t xml:space="preserve"> </w:t>
      </w:r>
      <w:r w:rsidRPr="00D105E1">
        <w:rPr>
          <w:rFonts w:ascii="Arial" w:eastAsia="ＭＳ ゴシック" w:hAnsi="Arial" w:cs="Arial"/>
          <w:color w:val="000000" w:themeColor="text1"/>
          <w:sz w:val="24"/>
          <w:lang w:eastAsia="ja-JP"/>
        </w:rPr>
        <w:t xml:space="preserve">1 </w:t>
      </w:r>
      <w:r w:rsidRPr="00D105E1">
        <w:rPr>
          <w:rFonts w:ascii="Arial" w:eastAsia="ＭＳ ゴシック" w:hAnsi="Arial" w:cs="Arial"/>
          <w:color w:val="000000" w:themeColor="text1"/>
          <w:spacing w:val="-7"/>
          <w:sz w:val="23"/>
          <w:lang w:eastAsia="ja-JP"/>
        </w:rPr>
        <w:t>度の</w:t>
      </w:r>
      <w:r w:rsidRPr="00D105E1">
        <w:rPr>
          <w:rFonts w:ascii="Arial" w:eastAsia="ＭＳ ゴシック" w:hAnsi="Arial" w:cs="Arial"/>
          <w:color w:val="000000" w:themeColor="text1"/>
          <w:spacing w:val="-7"/>
          <w:sz w:val="23"/>
          <w:lang w:eastAsia="ja-JP"/>
        </w:rPr>
        <w:t xml:space="preserve"> </w:t>
      </w:r>
      <w:r w:rsidRPr="00D105E1">
        <w:rPr>
          <w:rFonts w:ascii="Arial" w:eastAsia="ＭＳ ゴシック" w:hAnsi="Arial" w:cs="Arial"/>
          <w:color w:val="000000" w:themeColor="text1"/>
          <w:sz w:val="24"/>
          <w:lang w:eastAsia="ja-JP"/>
        </w:rPr>
        <w:t>3600</w:t>
      </w:r>
      <w:r w:rsidRPr="00D105E1">
        <w:rPr>
          <w:rFonts w:ascii="Arial" w:eastAsia="ＭＳ ゴシック" w:hAnsi="Arial" w:cs="Arial"/>
          <w:color w:val="000000" w:themeColor="text1"/>
          <w:spacing w:val="-1"/>
          <w:sz w:val="24"/>
          <w:lang w:eastAsia="ja-JP"/>
        </w:rPr>
        <w:t xml:space="preserve"> </w:t>
      </w:r>
      <w:r w:rsidRPr="00D105E1">
        <w:rPr>
          <w:rFonts w:ascii="Arial" w:eastAsia="ＭＳ ゴシック" w:hAnsi="Arial" w:cs="Arial"/>
          <w:color w:val="000000" w:themeColor="text1"/>
          <w:spacing w:val="-7"/>
          <w:sz w:val="23"/>
          <w:lang w:eastAsia="ja-JP"/>
        </w:rPr>
        <w:t>分の</w:t>
      </w:r>
      <w:r w:rsidRPr="00D105E1">
        <w:rPr>
          <w:rFonts w:ascii="Arial" w:eastAsia="ＭＳ ゴシック" w:hAnsi="Arial" w:cs="Arial"/>
          <w:color w:val="000000" w:themeColor="text1"/>
          <w:spacing w:val="-7"/>
          <w:sz w:val="23"/>
          <w:lang w:eastAsia="ja-JP"/>
        </w:rPr>
        <w:t xml:space="preserve"> </w:t>
      </w:r>
      <w:r w:rsidRPr="00D105E1">
        <w:rPr>
          <w:rFonts w:ascii="Arial" w:eastAsia="ＭＳ ゴシック" w:hAnsi="Arial" w:cs="Arial"/>
          <w:color w:val="000000" w:themeColor="text1"/>
          <w:sz w:val="24"/>
          <w:lang w:eastAsia="ja-JP"/>
        </w:rPr>
        <w:t>1</w:t>
      </w:r>
      <w:r w:rsidRPr="00D105E1">
        <w:rPr>
          <w:rFonts w:ascii="Arial" w:eastAsia="ＭＳ ゴシック" w:hAnsi="Arial" w:cs="Arial"/>
          <w:color w:val="000000" w:themeColor="text1"/>
          <w:spacing w:val="-1"/>
          <w:sz w:val="24"/>
          <w:lang w:eastAsia="ja-JP"/>
        </w:rPr>
        <w:t xml:space="preserve"> </w:t>
      </w:r>
      <w:r w:rsidRPr="00D105E1">
        <w:rPr>
          <w:rFonts w:ascii="Arial" w:eastAsia="ＭＳ ゴシック" w:hAnsi="Arial" w:cs="Arial"/>
          <w:color w:val="000000" w:themeColor="text1"/>
          <w:spacing w:val="-2"/>
          <w:sz w:val="23"/>
          <w:lang w:eastAsia="ja-JP"/>
        </w:rPr>
        <w:t>の角度をあらわす</w:t>
      </w:r>
      <w:r w:rsidRPr="00D105E1">
        <w:rPr>
          <w:rFonts w:ascii="Arial" w:eastAsia="ＭＳ ゴシック" w:hAnsi="Arial" w:cs="Arial"/>
          <w:color w:val="000000" w:themeColor="text1"/>
          <w:sz w:val="23"/>
          <w:lang w:eastAsia="ja-JP"/>
        </w:rPr>
        <w:t>。</w:t>
      </w:r>
      <w:r w:rsidRPr="00D105E1">
        <w:rPr>
          <w:rFonts w:ascii="Arial" w:eastAsia="ＭＳ ゴシック" w:hAnsi="Arial" w:cs="Arial"/>
          <w:color w:val="000000" w:themeColor="text1"/>
          <w:sz w:val="24"/>
          <w:lang w:eastAsia="ja-JP"/>
        </w:rPr>
        <w:t>)</w:t>
      </w:r>
    </w:p>
    <w:p w14:paraId="4C84D107" w14:textId="77777777" w:rsidR="00526D45" w:rsidRPr="00D105E1" w:rsidRDefault="00526D45" w:rsidP="00526D45">
      <w:pPr>
        <w:pStyle w:val="a4"/>
        <w:tabs>
          <w:tab w:val="left" w:pos="1658"/>
        </w:tabs>
        <w:spacing w:before="0"/>
        <w:ind w:left="1655" w:right="220" w:firstLine="0"/>
        <w:jc w:val="left"/>
        <w:rPr>
          <w:rFonts w:ascii="Arial" w:eastAsia="ＭＳ ゴシック" w:hAnsi="Arial" w:cs="Arial"/>
          <w:color w:val="000000" w:themeColor="text1"/>
          <w:sz w:val="24"/>
          <w:lang w:eastAsia="ja-JP"/>
        </w:rPr>
      </w:pPr>
      <w:r w:rsidRPr="00D105E1">
        <w:rPr>
          <w:rFonts w:ascii="Arial" w:eastAsia="ＭＳ ゴシック" w:hAnsi="Arial" w:cs="Arial" w:hint="eastAsia"/>
          <w:color w:val="000000" w:themeColor="text1"/>
          <w:sz w:val="24"/>
          <w:lang w:eastAsia="ja-JP"/>
        </w:rPr>
        <w:t>D</w:t>
      </w:r>
      <w:r w:rsidRPr="00D105E1">
        <w:rPr>
          <w:rFonts w:ascii="Arial" w:eastAsia="ＭＳ ゴシック" w:hAnsi="Arial" w:cs="Arial"/>
          <w:color w:val="000000" w:themeColor="text1"/>
          <w:sz w:val="24"/>
          <w:lang w:eastAsia="ja-JP"/>
        </w:rPr>
        <w:t xml:space="preserve">ue to the atmospheric turbulence, the star image flickers and expands. The degree of that is called seeing. </w:t>
      </w:r>
      <w:r w:rsidR="006615D6" w:rsidRPr="00D105E1">
        <w:rPr>
          <w:rFonts w:ascii="Arial" w:eastAsia="ＭＳ ゴシック" w:hAnsi="Arial" w:cs="Arial"/>
          <w:color w:val="000000" w:themeColor="text1"/>
          <w:sz w:val="24"/>
          <w:lang w:eastAsia="ja-JP"/>
        </w:rPr>
        <w:t>S</w:t>
      </w:r>
      <w:r w:rsidRPr="00D105E1">
        <w:rPr>
          <w:rFonts w:ascii="Arial" w:eastAsia="ＭＳ ゴシック" w:hAnsi="Arial" w:cs="Arial"/>
          <w:color w:val="000000" w:themeColor="text1"/>
          <w:sz w:val="24"/>
          <w:lang w:eastAsia="ja-JP"/>
        </w:rPr>
        <w:t>eeing is independent of air conditions and it is stable and 1 to 2 arcsec in every place in Japan. Note that 1 arcsec corresponds to 1/3600 of 1 degree.</w:t>
      </w:r>
    </w:p>
    <w:p w14:paraId="1E53DD3D" w14:textId="77777777" w:rsidR="00F26DF3" w:rsidRPr="00D105E1" w:rsidRDefault="00F26DF3" w:rsidP="00F26DF3">
      <w:pPr>
        <w:tabs>
          <w:tab w:val="left" w:pos="1658"/>
        </w:tabs>
        <w:ind w:right="220"/>
        <w:rPr>
          <w:rFonts w:ascii="Arial" w:eastAsia="ＭＳ ゴシック" w:hAnsi="Arial" w:cs="Arial"/>
          <w:color w:val="000000" w:themeColor="text1"/>
          <w:sz w:val="24"/>
          <w:lang w:eastAsia="ja-JP"/>
        </w:rPr>
      </w:pPr>
    </w:p>
    <w:p w14:paraId="125B274F" w14:textId="77777777" w:rsidR="00F26DF3" w:rsidRPr="00D105E1" w:rsidRDefault="00F26DF3" w:rsidP="00F26DF3">
      <w:pPr>
        <w:pStyle w:val="a4"/>
        <w:numPr>
          <w:ilvl w:val="0"/>
          <w:numId w:val="1"/>
        </w:numPr>
        <w:tabs>
          <w:tab w:val="left" w:pos="1143"/>
        </w:tabs>
        <w:spacing w:before="0"/>
        <w:ind w:hanging="32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架台について</w:t>
      </w:r>
      <w:r w:rsidRPr="00D105E1">
        <w:rPr>
          <w:rFonts w:ascii="Arial" w:eastAsia="ＭＳ ゴシック" w:hAnsi="Arial" w:cs="Arial" w:hint="eastAsia"/>
          <w:color w:val="000000" w:themeColor="text1"/>
          <w:sz w:val="23"/>
          <w:lang w:eastAsia="ja-JP"/>
        </w:rPr>
        <w:t xml:space="preserve"> </w:t>
      </w:r>
      <w:r w:rsidRPr="00D105E1">
        <w:rPr>
          <w:rFonts w:ascii="Arial" w:eastAsia="ＭＳ ゴシック" w:hAnsi="Arial" w:cs="Arial"/>
          <w:color w:val="000000" w:themeColor="text1"/>
          <w:sz w:val="23"/>
          <w:lang w:eastAsia="ja-JP"/>
        </w:rPr>
        <w:t xml:space="preserve"> About the mount</w:t>
      </w:r>
    </w:p>
    <w:p w14:paraId="4DFFB360" w14:textId="77777777" w:rsidR="00F26DF3" w:rsidRPr="00D105E1" w:rsidRDefault="00F26DF3" w:rsidP="00F26DF3">
      <w:pPr>
        <w:tabs>
          <w:tab w:val="left" w:pos="1143"/>
        </w:tabs>
        <w:ind w:left="816"/>
        <w:rPr>
          <w:rFonts w:ascii="Arial" w:eastAsia="ＭＳ ゴシック" w:hAnsi="Arial" w:cs="Arial"/>
          <w:color w:val="000000" w:themeColor="text1"/>
          <w:sz w:val="23"/>
          <w:lang w:eastAsia="ja-JP"/>
        </w:rPr>
      </w:pPr>
    </w:p>
    <w:p w14:paraId="6591541F" w14:textId="77777777" w:rsidR="00F26DF3" w:rsidRPr="00D105E1" w:rsidRDefault="00F26DF3" w:rsidP="00F26DF3">
      <w:pPr>
        <w:pStyle w:val="a4"/>
        <w:numPr>
          <w:ilvl w:val="1"/>
          <w:numId w:val="1"/>
        </w:numPr>
        <w:tabs>
          <w:tab w:val="left" w:pos="1658"/>
        </w:tabs>
        <w:spacing w:before="0"/>
        <w:ind w:left="1655" w:right="224"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望遠鏡の性能を発揮させるために架台にとって大切なことは剛性と安定</w:t>
      </w:r>
      <w:r w:rsidRPr="00D105E1">
        <w:rPr>
          <w:rFonts w:ascii="Arial" w:eastAsia="ＭＳ ゴシック" w:hAnsi="Arial" w:cs="Arial"/>
          <w:color w:val="000000" w:themeColor="text1"/>
          <w:spacing w:val="-3"/>
          <w:sz w:val="23"/>
          <w:lang w:eastAsia="ja-JP"/>
        </w:rPr>
        <w:t>性であり、自動追尾システムについてはその正確さも要求される。</w:t>
      </w:r>
    </w:p>
    <w:p w14:paraId="135518D5" w14:textId="77777777" w:rsidR="00170C97" w:rsidRPr="00D105E1" w:rsidRDefault="00170C97" w:rsidP="00170C97">
      <w:pPr>
        <w:pStyle w:val="a4"/>
        <w:tabs>
          <w:tab w:val="left" w:pos="1658"/>
        </w:tabs>
        <w:spacing w:before="0"/>
        <w:ind w:left="1655" w:right="224"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The important factor of the mount to exhibit the telescope performance is </w:t>
      </w:r>
      <w:r w:rsidR="006615D6" w:rsidRPr="00D105E1">
        <w:rPr>
          <w:rFonts w:ascii="Arial" w:eastAsia="ＭＳ ゴシック" w:hAnsi="Arial" w:cs="Arial"/>
          <w:color w:val="000000" w:themeColor="text1"/>
          <w:sz w:val="23"/>
          <w:lang w:eastAsia="ja-JP"/>
        </w:rPr>
        <w:t xml:space="preserve">its </w:t>
      </w:r>
      <w:r w:rsidRPr="00D105E1">
        <w:rPr>
          <w:rFonts w:ascii="Arial" w:eastAsia="ＭＳ ゴシック" w:hAnsi="Arial" w:cs="Arial"/>
          <w:color w:val="000000" w:themeColor="text1"/>
          <w:sz w:val="23"/>
          <w:lang w:eastAsia="ja-JP"/>
        </w:rPr>
        <w:t>rigidity and stability</w:t>
      </w:r>
      <w:r w:rsidR="006615D6" w:rsidRPr="00D105E1">
        <w:rPr>
          <w:rFonts w:ascii="Arial" w:eastAsia="ＭＳ ゴシック" w:hAnsi="Arial" w:cs="Arial"/>
          <w:color w:val="000000" w:themeColor="text1"/>
          <w:sz w:val="23"/>
          <w:lang w:eastAsia="ja-JP"/>
        </w:rPr>
        <w:t>. A</w:t>
      </w:r>
      <w:r w:rsidRPr="00D105E1">
        <w:rPr>
          <w:rFonts w:ascii="Arial" w:eastAsia="ＭＳ ゴシック" w:hAnsi="Arial" w:cs="Arial"/>
          <w:color w:val="000000" w:themeColor="text1"/>
          <w:sz w:val="23"/>
          <w:lang w:eastAsia="ja-JP"/>
        </w:rPr>
        <w:t>nd if the automatic tracking is used, its accuracy is necessary as well.</w:t>
      </w:r>
    </w:p>
    <w:p w14:paraId="42A6689D" w14:textId="77777777" w:rsidR="00F26DF3" w:rsidRPr="00D105E1" w:rsidRDefault="00F26DF3" w:rsidP="00F26DF3">
      <w:pPr>
        <w:pStyle w:val="a4"/>
        <w:numPr>
          <w:ilvl w:val="1"/>
          <w:numId w:val="1"/>
        </w:numPr>
        <w:tabs>
          <w:tab w:val="left" w:pos="1658"/>
        </w:tabs>
        <w:spacing w:before="0"/>
        <w:ind w:left="1655" w:right="222"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pacing w:val="-5"/>
          <w:sz w:val="23"/>
          <w:lang w:eastAsia="ja-JP"/>
        </w:rPr>
        <w:t>経緯台式の架台</w:t>
      </w:r>
      <w:r w:rsidRPr="00D105E1">
        <w:rPr>
          <w:rFonts w:ascii="Arial" w:eastAsia="ＭＳ ゴシック" w:hAnsi="Arial" w:cs="Arial"/>
          <w:color w:val="000000" w:themeColor="text1"/>
          <w:spacing w:val="-16"/>
          <w:sz w:val="23"/>
          <w:lang w:eastAsia="ja-JP"/>
        </w:rPr>
        <w:t>は、</w:t>
      </w:r>
      <w:r w:rsidRPr="00D105E1">
        <w:rPr>
          <w:rFonts w:ascii="Arial" w:eastAsia="ＭＳ ゴシック" w:hAnsi="Arial" w:cs="Arial"/>
          <w:color w:val="000000" w:themeColor="text1"/>
          <w:spacing w:val="-5"/>
          <w:sz w:val="23"/>
          <w:lang w:eastAsia="ja-JP"/>
        </w:rPr>
        <w:t>鏡筒を水平方向と垂直方向に動</w:t>
      </w:r>
      <w:r w:rsidRPr="00D105E1">
        <w:rPr>
          <w:rFonts w:ascii="Arial" w:eastAsia="ＭＳ ゴシック" w:hAnsi="Arial" w:cs="Arial"/>
          <w:color w:val="000000" w:themeColor="text1"/>
          <w:spacing w:val="-8"/>
          <w:sz w:val="23"/>
          <w:lang w:eastAsia="ja-JP"/>
        </w:rPr>
        <w:t>かすことができる。そのため、天体を導入するときの運動が、赤道儀式にくらべて経緯台式のほうが、単純で直感的に操作しやすい。</w:t>
      </w:r>
    </w:p>
    <w:p w14:paraId="05082296" w14:textId="77777777" w:rsidR="00170C97" w:rsidRPr="00D105E1" w:rsidRDefault="00170C97" w:rsidP="00170C97">
      <w:pPr>
        <w:pStyle w:val="a4"/>
        <w:tabs>
          <w:tab w:val="left" w:pos="1658"/>
        </w:tabs>
        <w:spacing w:before="0"/>
        <w:ind w:left="1655" w:right="222"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The altazimuth mount moves the telescope tube in the horizontal and the vertical directions. </w:t>
      </w:r>
      <w:r w:rsidR="006615D6" w:rsidRPr="00D105E1">
        <w:rPr>
          <w:rFonts w:ascii="Arial" w:eastAsia="ＭＳ ゴシック" w:hAnsi="Arial" w:cs="Arial"/>
          <w:color w:val="000000" w:themeColor="text1"/>
          <w:sz w:val="23"/>
          <w:lang w:eastAsia="ja-JP"/>
        </w:rPr>
        <w:t>C</w:t>
      </w:r>
      <w:r w:rsidRPr="00D105E1">
        <w:rPr>
          <w:rFonts w:ascii="Arial" w:eastAsia="ＭＳ ゴシック" w:hAnsi="Arial" w:cs="Arial"/>
          <w:color w:val="000000" w:themeColor="text1"/>
          <w:sz w:val="23"/>
          <w:lang w:eastAsia="ja-JP"/>
        </w:rPr>
        <w:t>ompared to the equatorial mount, the altazimuth mount is simple and easy to handle when we turn the telescope tube to the object.</w:t>
      </w:r>
    </w:p>
    <w:p w14:paraId="242375EA" w14:textId="77777777" w:rsidR="00F26DF3" w:rsidRPr="00D105E1" w:rsidRDefault="00F26DF3" w:rsidP="00F26DF3">
      <w:pPr>
        <w:pStyle w:val="a4"/>
        <w:numPr>
          <w:ilvl w:val="1"/>
          <w:numId w:val="1"/>
        </w:numPr>
        <w:tabs>
          <w:tab w:val="left" w:pos="1658"/>
        </w:tabs>
        <w:spacing w:before="0"/>
        <w:ind w:left="1655" w:right="225"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赤道儀式の架台をつかって天体観察を行う際、天体導入時にそのつど極軸の方向や高さを動かして目標とする天体を導入する。</w:t>
      </w:r>
    </w:p>
    <w:p w14:paraId="7F6F45EE" w14:textId="36C5EE3C" w:rsidR="00170C97" w:rsidRPr="00D105E1" w:rsidRDefault="007620F2" w:rsidP="00170C97">
      <w:pPr>
        <w:pStyle w:val="a4"/>
        <w:tabs>
          <w:tab w:val="left" w:pos="1658"/>
        </w:tabs>
        <w:spacing w:before="0"/>
        <w:ind w:left="1655" w:right="225"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When we observe some object with an equatorial mount, </w:t>
      </w:r>
      <w:r w:rsidR="0090463E" w:rsidRPr="00D105E1">
        <w:rPr>
          <w:rFonts w:ascii="Arial" w:eastAsia="ＭＳ ゴシック" w:hAnsi="Arial" w:cs="Arial"/>
          <w:color w:val="000000" w:themeColor="text1"/>
          <w:sz w:val="23"/>
          <w:lang w:eastAsia="ja-JP"/>
        </w:rPr>
        <w:t xml:space="preserve">we </w:t>
      </w:r>
      <w:r w:rsidR="00827600" w:rsidRPr="00D105E1">
        <w:rPr>
          <w:rFonts w:ascii="Arial" w:eastAsia="ＭＳ ゴシック" w:hAnsi="Arial" w:cs="Arial"/>
          <w:color w:val="000000" w:themeColor="text1"/>
          <w:sz w:val="23"/>
          <w:lang w:eastAsia="ja-JP"/>
        </w:rPr>
        <w:t>re-</w:t>
      </w:r>
      <w:r w:rsidR="0090463E" w:rsidRPr="00D105E1">
        <w:rPr>
          <w:rFonts w:ascii="Arial" w:eastAsia="ＭＳ ゴシック" w:hAnsi="Arial" w:cs="Arial"/>
          <w:color w:val="000000" w:themeColor="text1"/>
          <w:sz w:val="23"/>
          <w:lang w:eastAsia="ja-JP"/>
        </w:rPr>
        <w:t xml:space="preserve">adjust the direction and altitude of </w:t>
      </w:r>
      <w:r w:rsidR="005B0477" w:rsidRPr="00D105E1">
        <w:rPr>
          <w:rFonts w:ascii="Arial" w:eastAsia="ＭＳ ゴシック" w:hAnsi="Arial" w:cs="Arial"/>
          <w:color w:val="000000" w:themeColor="text1"/>
          <w:sz w:val="23"/>
          <w:lang w:eastAsia="ja-JP"/>
        </w:rPr>
        <w:t xml:space="preserve">the </w:t>
      </w:r>
      <w:r w:rsidR="0090463E" w:rsidRPr="00D105E1">
        <w:rPr>
          <w:rFonts w:ascii="Arial" w:eastAsia="ＭＳ ゴシック" w:hAnsi="Arial" w:cs="Arial"/>
          <w:noProof/>
          <w:color w:val="000000" w:themeColor="text1"/>
          <w:sz w:val="23"/>
          <w:lang w:eastAsia="ja-JP"/>
        </w:rPr>
        <w:t>polar</w:t>
      </w:r>
      <w:r w:rsidR="0090463E" w:rsidRPr="00D105E1">
        <w:rPr>
          <w:rFonts w:ascii="Arial" w:eastAsia="ＭＳ ゴシック" w:hAnsi="Arial" w:cs="Arial"/>
          <w:color w:val="000000" w:themeColor="text1"/>
          <w:sz w:val="23"/>
          <w:lang w:eastAsia="ja-JP"/>
        </w:rPr>
        <w:t xml:space="preserve"> axis</w:t>
      </w:r>
      <w:r w:rsidR="008775E2" w:rsidRPr="00D105E1">
        <w:rPr>
          <w:rFonts w:ascii="Arial" w:eastAsia="ＭＳ ゴシック" w:hAnsi="Arial" w:cs="Arial"/>
          <w:color w:val="000000" w:themeColor="text1"/>
          <w:sz w:val="23"/>
          <w:lang w:eastAsia="ja-JP"/>
        </w:rPr>
        <w:t xml:space="preserve"> object by object</w:t>
      </w:r>
      <w:r w:rsidR="0090463E" w:rsidRPr="00D105E1">
        <w:rPr>
          <w:rFonts w:ascii="Arial" w:eastAsia="ＭＳ ゴシック" w:hAnsi="Arial" w:cs="Arial"/>
          <w:color w:val="000000" w:themeColor="text1"/>
          <w:sz w:val="23"/>
          <w:lang w:eastAsia="ja-JP"/>
        </w:rPr>
        <w:t>.</w:t>
      </w:r>
    </w:p>
    <w:p w14:paraId="6ADAB6F1" w14:textId="77777777" w:rsidR="00F26DF3" w:rsidRPr="00D105E1" w:rsidRDefault="00F26DF3" w:rsidP="00F26DF3">
      <w:pPr>
        <w:pStyle w:val="a4"/>
        <w:numPr>
          <w:ilvl w:val="1"/>
          <w:numId w:val="1"/>
        </w:numPr>
        <w:tabs>
          <w:tab w:val="left" w:pos="1658"/>
        </w:tabs>
        <w:spacing w:before="0"/>
        <w:ind w:left="1655" w:right="225" w:hanging="476"/>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赤道儀式では、極軸を天の北極に向けておけば、極軸のまわりに、日周運動に見合った速度で回転させることによって、天体を追尾することができる。</w:t>
      </w:r>
    </w:p>
    <w:p w14:paraId="63A92293" w14:textId="6A9B68BD" w:rsidR="00290839" w:rsidRPr="00D105E1" w:rsidRDefault="008775E2" w:rsidP="00290839">
      <w:pPr>
        <w:pStyle w:val="a4"/>
        <w:tabs>
          <w:tab w:val="left" w:pos="1658"/>
        </w:tabs>
        <w:spacing w:before="0"/>
        <w:ind w:left="1655" w:right="225" w:firstLine="0"/>
        <w:jc w:val="left"/>
        <w:rPr>
          <w:rFonts w:ascii="Arial" w:eastAsia="ＭＳ ゴシック" w:hAnsi="Arial" w:cs="Arial"/>
          <w:color w:val="000000" w:themeColor="text1"/>
          <w:sz w:val="23"/>
          <w:lang w:eastAsia="ja-JP"/>
        </w:rPr>
      </w:pPr>
      <w:r w:rsidRPr="00D105E1">
        <w:rPr>
          <w:rFonts w:ascii="Arial" w:eastAsia="ＭＳ ゴシック" w:hAnsi="Arial" w:cs="Arial"/>
          <w:color w:val="000000" w:themeColor="text1"/>
          <w:sz w:val="23"/>
          <w:lang w:eastAsia="ja-JP"/>
        </w:rPr>
        <w:t xml:space="preserve">In use of </w:t>
      </w:r>
      <w:r w:rsidR="00290839" w:rsidRPr="00D105E1">
        <w:rPr>
          <w:rFonts w:ascii="Arial" w:eastAsia="ＭＳ ゴシック" w:hAnsi="Arial" w:cs="Arial"/>
          <w:color w:val="000000" w:themeColor="text1"/>
          <w:sz w:val="23"/>
          <w:lang w:eastAsia="ja-JP"/>
        </w:rPr>
        <w:t xml:space="preserve">the equatorial mount, after </w:t>
      </w:r>
      <w:r w:rsidRPr="00D105E1">
        <w:rPr>
          <w:rFonts w:ascii="Arial" w:eastAsia="ＭＳ ゴシック" w:hAnsi="Arial" w:cs="Arial"/>
          <w:color w:val="000000" w:themeColor="text1"/>
          <w:sz w:val="23"/>
          <w:lang w:eastAsia="ja-JP"/>
        </w:rPr>
        <w:t xml:space="preserve">aligning </w:t>
      </w:r>
      <w:r w:rsidR="00290839" w:rsidRPr="00D105E1">
        <w:rPr>
          <w:rFonts w:ascii="Arial" w:eastAsia="ＭＳ ゴシック" w:hAnsi="Arial" w:cs="Arial"/>
          <w:color w:val="000000" w:themeColor="text1"/>
          <w:sz w:val="23"/>
          <w:lang w:eastAsia="ja-JP"/>
        </w:rPr>
        <w:t xml:space="preserve">the polar axis </w:t>
      </w:r>
      <w:r w:rsidRPr="00D105E1">
        <w:rPr>
          <w:rFonts w:ascii="Arial" w:eastAsia="ＭＳ ゴシック" w:hAnsi="Arial" w:cs="Arial"/>
          <w:color w:val="000000" w:themeColor="text1"/>
          <w:sz w:val="23"/>
          <w:lang w:eastAsia="ja-JP"/>
        </w:rPr>
        <w:t xml:space="preserve">to </w:t>
      </w:r>
      <w:r w:rsidR="00290839" w:rsidRPr="00D105E1">
        <w:rPr>
          <w:rFonts w:ascii="Arial" w:eastAsia="ＭＳ ゴシック" w:hAnsi="Arial" w:cs="Arial"/>
          <w:color w:val="000000" w:themeColor="text1"/>
          <w:sz w:val="23"/>
          <w:lang w:eastAsia="ja-JP"/>
        </w:rPr>
        <w:t xml:space="preserve">the celestial north pole, </w:t>
      </w:r>
      <w:r w:rsidR="00827600" w:rsidRPr="00D105E1">
        <w:rPr>
          <w:rFonts w:ascii="Arial" w:eastAsia="ＭＳ ゴシック" w:hAnsi="Arial" w:cs="Arial"/>
          <w:color w:val="000000" w:themeColor="text1"/>
          <w:sz w:val="23"/>
          <w:lang w:eastAsia="ja-JP"/>
        </w:rPr>
        <w:t xml:space="preserve">the telescope can track </w:t>
      </w:r>
      <w:r w:rsidRPr="00D105E1">
        <w:rPr>
          <w:rFonts w:ascii="Arial" w:eastAsia="ＭＳ ゴシック" w:hAnsi="Arial" w:cs="Arial"/>
          <w:color w:val="000000" w:themeColor="text1"/>
          <w:sz w:val="23"/>
          <w:lang w:eastAsia="ja-JP"/>
        </w:rPr>
        <w:t xml:space="preserve">an </w:t>
      </w:r>
      <w:r w:rsidR="00827600" w:rsidRPr="00D105E1">
        <w:rPr>
          <w:rFonts w:ascii="Arial" w:eastAsia="ＭＳ ゴシック" w:hAnsi="Arial" w:cs="Arial"/>
          <w:color w:val="000000" w:themeColor="text1"/>
          <w:sz w:val="23"/>
          <w:lang w:eastAsia="ja-JP"/>
        </w:rPr>
        <w:t>object by rotating it around the polar axis at the speed corresponding to the diurnal motion.</w:t>
      </w:r>
    </w:p>
    <w:p w14:paraId="6AA05850" w14:textId="77777777" w:rsidR="005F3530" w:rsidRPr="00D105E1" w:rsidRDefault="005F3530" w:rsidP="00290839">
      <w:pPr>
        <w:tabs>
          <w:tab w:val="left" w:pos="1658"/>
        </w:tabs>
        <w:ind w:right="225"/>
        <w:rPr>
          <w:rFonts w:ascii="Arial" w:eastAsia="ＭＳ ゴシック" w:hAnsi="Arial" w:cs="Arial"/>
          <w:color w:val="000000" w:themeColor="text1"/>
          <w:sz w:val="23"/>
          <w:lang w:eastAsia="ja-JP"/>
        </w:rPr>
      </w:pPr>
    </w:p>
    <w:sectPr w:rsidR="005F3530" w:rsidRPr="00D105E1">
      <w:pgSz w:w="11910" w:h="16840"/>
      <w:pgMar w:top="1720" w:right="940" w:bottom="280" w:left="1680" w:header="148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7F14A6" w14:textId="77777777" w:rsidR="003E784B" w:rsidRDefault="003E784B">
      <w:r>
        <w:separator/>
      </w:r>
    </w:p>
  </w:endnote>
  <w:endnote w:type="continuationSeparator" w:id="0">
    <w:p w14:paraId="276DF863" w14:textId="77777777" w:rsidR="003E784B" w:rsidRDefault="003E7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3F98C8" w14:textId="77777777" w:rsidR="003E784B" w:rsidRDefault="003E784B">
      <w:r>
        <w:separator/>
      </w:r>
    </w:p>
  </w:footnote>
  <w:footnote w:type="continuationSeparator" w:id="0">
    <w:p w14:paraId="6C265CA8" w14:textId="77777777" w:rsidR="003E784B" w:rsidRDefault="003E78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8F219" w14:textId="77777777" w:rsidR="005F3530" w:rsidRDefault="005F00E8">
    <w:pPr>
      <w:pStyle w:val="a3"/>
      <w:spacing w:line="14" w:lineRule="auto"/>
      <w:ind w:left="0"/>
      <w:rPr>
        <w:sz w:val="20"/>
      </w:rPr>
    </w:pPr>
    <w:r>
      <w:rPr>
        <w:noProof/>
      </w:rPr>
      <mc:AlternateContent>
        <mc:Choice Requires="wps">
          <w:drawing>
            <wp:anchor distT="0" distB="0" distL="114300" distR="114300" simplePos="0" relativeHeight="503310200" behindDoc="1" locked="0" layoutInCell="1" allowOverlap="1" wp14:anchorId="1DAE51B6" wp14:editId="43816A57">
              <wp:simplePos x="0" y="0"/>
              <wp:positionH relativeFrom="page">
                <wp:posOffset>1052195</wp:posOffset>
              </wp:positionH>
              <wp:positionV relativeFrom="page">
                <wp:posOffset>864235</wp:posOffset>
              </wp:positionV>
              <wp:extent cx="5808345" cy="22098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08345" cy="220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B61D3E" w14:textId="77777777" w:rsidR="005F3530" w:rsidRPr="00FD34AB" w:rsidRDefault="00DA0DC0" w:rsidP="00FD34AB">
                          <w:pPr>
                            <w:pStyle w:val="a3"/>
                            <w:spacing w:line="270" w:lineRule="exact"/>
                            <w:ind w:left="20" w:rightChars="-2497" w:right="-5493"/>
                            <w:rPr>
                              <w:rFonts w:ascii="ＭＳ Ｐ明朝" w:eastAsia="ＭＳ Ｐ明朝" w:hAnsi="ＭＳ Ｐ明朝"/>
                              <w:w w:val="75"/>
                              <w:lang w:eastAsia="ja-JP"/>
                            </w:rPr>
                          </w:pPr>
                          <w:r>
                            <w:rPr>
                              <w:rFonts w:ascii="ＭＳ Ｐ明朝" w:eastAsia="ＭＳ Ｐ明朝" w:hAnsi="ＭＳ Ｐ明朝" w:hint="eastAsia"/>
                              <w:w w:val="105"/>
                              <w:lang w:eastAsia="ja-JP"/>
                            </w:rPr>
                            <w:t>単位認定レポート</w:t>
                          </w:r>
                          <w:r>
                            <w:rPr>
                              <w:rFonts w:ascii="Century" w:eastAsia="Century" w:hAnsi="Century"/>
                              <w:w w:val="105"/>
                              <w:sz w:val="24"/>
                              <w:lang w:eastAsia="ja-JP"/>
                            </w:rPr>
                            <w:t>—</w:t>
                          </w:r>
                          <w:r>
                            <w:rPr>
                              <w:rFonts w:ascii="ＭＳ Ｐ明朝" w:eastAsia="ＭＳ Ｐ明朝" w:hAnsi="ＭＳ Ｐ明朝" w:hint="eastAsia"/>
                              <w:w w:val="105"/>
                              <w:lang w:eastAsia="ja-JP"/>
                            </w:rPr>
                            <w:t>望遠鏡のしくみ</w:t>
                          </w:r>
                          <w:r w:rsidR="00F237A0" w:rsidRPr="00634E83">
                            <w:rPr>
                              <w:rFonts w:ascii="Arial" w:eastAsia="ＭＳ Ｐ明朝" w:hAnsi="Arial" w:cs="Arial"/>
                              <w:lang w:eastAsia="ja-JP"/>
                            </w:rPr>
                            <w:t xml:space="preserve">　</w:t>
                          </w:r>
                          <w:r w:rsidR="00F237A0" w:rsidRPr="00634E83">
                            <w:rPr>
                              <w:rFonts w:ascii="Arial" w:eastAsiaTheme="minorEastAsia" w:hAnsi="Arial" w:cs="Arial"/>
                              <w:spacing w:val="3"/>
                              <w:sz w:val="21"/>
                              <w:lang w:eastAsia="ja-JP"/>
                            </w:rPr>
                            <w:t>Credit Certification Report</w:t>
                          </w:r>
                          <w:r w:rsidR="00FD34AB" w:rsidRPr="00634E83">
                            <w:rPr>
                              <w:rFonts w:ascii="Arial" w:eastAsiaTheme="minorEastAsia" w:hAnsi="Arial" w:cs="Arial"/>
                              <w:spacing w:val="3"/>
                              <w:sz w:val="21"/>
                              <w:lang w:eastAsia="ja-JP"/>
                            </w:rPr>
                            <w:t xml:space="preserve"> - Mechanism of Telescope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AE51B6" id="_x0000_t202" coordsize="21600,21600" o:spt="202" path="m,l,21600r21600,l21600,xe">
              <v:stroke joinstyle="miter"/>
              <v:path gradientshapeok="t" o:connecttype="rect"/>
            </v:shapetype>
            <v:shape id="_x0000_s1027" type="#_x0000_t202" style="position:absolute;margin-left:82.85pt;margin-top:68.05pt;width:457.35pt;height:17.4pt;z-index:-6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" filled="f" stroked="f">
              <v:path arrowok="t"/>
              <v:textbox inset="0,0,0,0">
                <w:txbxContent>
                  <w:p w14:paraId="0BB61D3E" w14:textId="77777777" w:rsidR="005F3530" w:rsidRPr="00FD34AB" w:rsidRDefault="00DA0DC0" w:rsidP="00FD34AB">
                    <w:pPr>
                      <w:pStyle w:val="a3"/>
                      <w:spacing w:line="270" w:lineRule="exact"/>
                      <w:ind w:left="20" w:rightChars="-2497" w:right="-5493"/>
                      <w:rPr>
                        <w:rFonts w:ascii="ＭＳ Ｐ明朝" w:eastAsia="ＭＳ Ｐ明朝" w:hAnsi="ＭＳ Ｐ明朝"/>
                        <w:w w:val="75"/>
                        <w:lang w:eastAsia="ja-JP"/>
                      </w:rPr>
                    </w:pPr>
                    <w:r>
                      <w:rPr>
                        <w:rFonts w:ascii="ＭＳ Ｐ明朝" w:eastAsia="ＭＳ Ｐ明朝" w:hAnsi="ＭＳ Ｐ明朝" w:hint="eastAsia"/>
                        <w:w w:val="105"/>
                        <w:lang w:eastAsia="ja-JP"/>
                      </w:rPr>
                      <w:t>単位認定レポート</w:t>
                    </w:r>
                    <w:r>
                      <w:rPr>
                        <w:rFonts w:ascii="Century" w:eastAsia="Century" w:hAnsi="Century"/>
                        <w:w w:val="105"/>
                        <w:sz w:val="24"/>
                        <w:lang w:eastAsia="ja-JP"/>
                      </w:rPr>
                      <w:t>—</w:t>
                    </w:r>
                    <w:r>
                      <w:rPr>
                        <w:rFonts w:ascii="ＭＳ Ｐ明朝" w:eastAsia="ＭＳ Ｐ明朝" w:hAnsi="ＭＳ Ｐ明朝" w:hint="eastAsia"/>
                        <w:w w:val="105"/>
                        <w:lang w:eastAsia="ja-JP"/>
                      </w:rPr>
                      <w:t>望遠鏡のしくみ</w:t>
                    </w:r>
                    <w:r w:rsidR="00F237A0" w:rsidRPr="00634E83">
                      <w:rPr>
                        <w:rFonts w:ascii="Arial" w:eastAsia="ＭＳ Ｐ明朝" w:hAnsi="Arial" w:cs="Arial"/>
                        <w:lang w:eastAsia="ja-JP"/>
                      </w:rPr>
                      <w:t xml:space="preserve">　</w:t>
                    </w:r>
                    <w:r w:rsidR="00F237A0" w:rsidRPr="00634E83">
                      <w:rPr>
                        <w:rFonts w:ascii="Arial" w:eastAsiaTheme="minorEastAsia" w:hAnsi="Arial" w:cs="Arial"/>
                        <w:spacing w:val="3"/>
                        <w:sz w:val="21"/>
                        <w:lang w:eastAsia="ja-JP"/>
                      </w:rPr>
                      <w:t>Credit Certification Report</w:t>
                    </w:r>
                    <w:r w:rsidR="00FD34AB" w:rsidRPr="00634E83">
                      <w:rPr>
                        <w:rFonts w:ascii="Arial" w:eastAsiaTheme="minorEastAsia" w:hAnsi="Arial" w:cs="Arial"/>
                        <w:spacing w:val="3"/>
                        <w:sz w:val="21"/>
                        <w:lang w:eastAsia="ja-JP"/>
                      </w:rPr>
                      <w:t xml:space="preserve"> - Mechanism of Telescope</w:t>
                    </w:r>
                  </w:p>
                </w:txbxContent>
              </v:textbox>
              <w10:wrap anchorx="page" anchory="page"/>
            </v:shape>
          </w:pict>
        </mc:Fallback>
      </mc:AlternateContent>
    </w:r>
    <w:r>
      <w:rPr>
        <w:noProof/>
      </w:rPr>
      <mc:AlternateContent>
        <mc:Choice Requires="wps">
          <w:drawing>
            <wp:anchor distT="0" distB="0" distL="114300" distR="114300" simplePos="0" relativeHeight="503310224" behindDoc="1" locked="0" layoutInCell="1" allowOverlap="1" wp14:anchorId="56D9606C" wp14:editId="6C5500C0">
              <wp:simplePos x="0" y="0"/>
              <wp:positionH relativeFrom="page">
                <wp:posOffset>6720840</wp:posOffset>
              </wp:positionH>
              <wp:positionV relativeFrom="page">
                <wp:posOffset>939800</wp:posOffset>
              </wp:positionV>
              <wp:extent cx="125730" cy="1778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573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518396" w14:textId="77777777" w:rsidR="005F3530" w:rsidRDefault="00DA0DC0">
                          <w:pPr>
                            <w:spacing w:line="251" w:lineRule="exact"/>
                            <w:ind w:left="40"/>
                            <w:rPr>
                              <w:rFonts w:ascii="Century"/>
                              <w:sz w:val="24"/>
                            </w:rPr>
                          </w:pPr>
                          <w:r>
                            <w:fldChar w:fldCharType="begin"/>
                          </w:r>
                          <w:r>
                            <w:rPr>
                              <w:rFonts w:ascii="Century"/>
                              <w:w w:val="87"/>
                              <w:sz w:val="24"/>
                            </w:rPr>
                            <w:instrText xml:space="preserve"> PAGE </w:instrText>
                          </w:r>
                          <w:r>
                            <w:fldChar w:fldCharType="separate"/>
                          </w:r>
                          <w:r w:rsidR="00C37927">
                            <w:rPr>
                              <w:rFonts w:ascii="Century"/>
                              <w:noProof/>
                              <w:w w:val="87"/>
                              <w:sz w:val="24"/>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9606C" id="Text Box 1" o:spid="_x0000_s1028" type="#_x0000_t202" style="position:absolute;margin-left:529.2pt;margin-top:74pt;width:9.9pt;height:14pt;z-index:-6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" filled="f" stroked="f">
              <v:path arrowok="t"/>
              <v:textbox inset="0,0,0,0">
                <w:txbxContent>
                  <w:p w14:paraId="00518396" w14:textId="77777777" w:rsidR="005F3530" w:rsidRDefault="00DA0DC0">
                    <w:pPr>
                      <w:spacing w:line="251" w:lineRule="exact"/>
                      <w:ind w:left="40"/>
                      <w:rPr>
                        <w:rFonts w:ascii="Century"/>
                        <w:sz w:val="24"/>
                      </w:rPr>
                    </w:pPr>
                    <w:r>
                      <w:fldChar w:fldCharType="begin"/>
                    </w:r>
                    <w:r>
                      <w:rPr>
                        <w:rFonts w:ascii="Century"/>
                        <w:w w:val="87"/>
                        <w:sz w:val="24"/>
                      </w:rPr>
                      <w:instrText xml:space="preserve"> PAGE </w:instrText>
                    </w:r>
                    <w:r>
                      <w:fldChar w:fldCharType="separate"/>
                    </w:r>
                    <w:r w:rsidR="00C37927">
                      <w:rPr>
                        <w:rFonts w:ascii="Century"/>
                        <w:noProof/>
                        <w:w w:val="87"/>
                        <w:sz w:val="24"/>
                      </w:rP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624A1F"/>
    <w:multiLevelType w:val="hybridMultilevel"/>
    <w:tmpl w:val="91D06234"/>
    <w:lvl w:ilvl="0" w:tplc="D66ECCB6">
      <w:start w:val="1"/>
      <w:numFmt w:val="decimal"/>
      <w:lvlText w:val="%1."/>
      <w:lvlJc w:val="left"/>
      <w:pPr>
        <w:ind w:left="1142" w:hanging="327"/>
      </w:pPr>
      <w:rPr>
        <w:rFonts w:ascii="Cambria" w:eastAsia="Cambria" w:hAnsi="Cambria" w:cs="Cambria" w:hint="default"/>
        <w:b/>
        <w:bCs/>
        <w:w w:val="105"/>
        <w:sz w:val="24"/>
        <w:szCs w:val="24"/>
      </w:rPr>
    </w:lvl>
    <w:lvl w:ilvl="1" w:tplc="20DE5144">
      <w:start w:val="1"/>
      <w:numFmt w:val="lowerLetter"/>
      <w:lvlText w:val="(%2)"/>
      <w:lvlJc w:val="left"/>
      <w:pPr>
        <w:ind w:left="1657" w:hanging="457"/>
      </w:pPr>
      <w:rPr>
        <w:rFonts w:ascii="Cambria" w:eastAsia="Cambria" w:hAnsi="Cambria" w:cs="Cambria" w:hint="default"/>
        <w:b/>
        <w:bCs/>
        <w:w w:val="104"/>
        <w:sz w:val="24"/>
        <w:szCs w:val="24"/>
      </w:rPr>
    </w:lvl>
    <w:lvl w:ilvl="2" w:tplc="33E2B49C">
      <w:numFmt w:val="bullet"/>
      <w:lvlText w:val="•"/>
      <w:lvlJc w:val="left"/>
      <w:pPr>
        <w:ind w:left="1840" w:hanging="457"/>
      </w:pPr>
      <w:rPr>
        <w:rFonts w:hint="default"/>
      </w:rPr>
    </w:lvl>
    <w:lvl w:ilvl="3" w:tplc="3460CA18">
      <w:numFmt w:val="bullet"/>
      <w:lvlText w:val="•"/>
      <w:lvlJc w:val="left"/>
      <w:pPr>
        <w:ind w:left="2770" w:hanging="457"/>
      </w:pPr>
      <w:rPr>
        <w:rFonts w:hint="default"/>
      </w:rPr>
    </w:lvl>
    <w:lvl w:ilvl="4" w:tplc="7324BDF0">
      <w:numFmt w:val="bullet"/>
      <w:lvlText w:val="•"/>
      <w:lvlJc w:val="left"/>
      <w:pPr>
        <w:ind w:left="3701" w:hanging="457"/>
      </w:pPr>
      <w:rPr>
        <w:rFonts w:hint="default"/>
      </w:rPr>
    </w:lvl>
    <w:lvl w:ilvl="5" w:tplc="28B65634">
      <w:numFmt w:val="bullet"/>
      <w:lvlText w:val="•"/>
      <w:lvlJc w:val="left"/>
      <w:pPr>
        <w:ind w:left="4632" w:hanging="457"/>
      </w:pPr>
      <w:rPr>
        <w:rFonts w:hint="default"/>
      </w:rPr>
    </w:lvl>
    <w:lvl w:ilvl="6" w:tplc="79E81AEE">
      <w:numFmt w:val="bullet"/>
      <w:lvlText w:val="•"/>
      <w:lvlJc w:val="left"/>
      <w:pPr>
        <w:ind w:left="5562" w:hanging="457"/>
      </w:pPr>
      <w:rPr>
        <w:rFonts w:hint="default"/>
      </w:rPr>
    </w:lvl>
    <w:lvl w:ilvl="7" w:tplc="97CCEE92">
      <w:numFmt w:val="bullet"/>
      <w:lvlText w:val="•"/>
      <w:lvlJc w:val="left"/>
      <w:pPr>
        <w:ind w:left="6493" w:hanging="457"/>
      </w:pPr>
      <w:rPr>
        <w:rFonts w:hint="default"/>
      </w:rPr>
    </w:lvl>
    <w:lvl w:ilvl="8" w:tplc="1EAC1D22">
      <w:numFmt w:val="bullet"/>
      <w:lvlText w:val="•"/>
      <w:lvlJc w:val="left"/>
      <w:pPr>
        <w:ind w:left="7424" w:hanging="457"/>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wNjY1MbcEAkMLcyUdpeDU4uLM/DyQAkODWgDpuHdALQAAAA=="/>
  </w:docVars>
  <w:rsids>
    <w:rsidRoot w:val="005F3530"/>
    <w:rsid w:val="00003656"/>
    <w:rsid w:val="00062015"/>
    <w:rsid w:val="00146E2A"/>
    <w:rsid w:val="001601F9"/>
    <w:rsid w:val="0016110C"/>
    <w:rsid w:val="00170C97"/>
    <w:rsid w:val="0020490A"/>
    <w:rsid w:val="00247BAA"/>
    <w:rsid w:val="00255886"/>
    <w:rsid w:val="00290839"/>
    <w:rsid w:val="003240E8"/>
    <w:rsid w:val="00365CF1"/>
    <w:rsid w:val="003E784B"/>
    <w:rsid w:val="00447C4F"/>
    <w:rsid w:val="00526D45"/>
    <w:rsid w:val="005B0477"/>
    <w:rsid w:val="005C6B84"/>
    <w:rsid w:val="005E2AE4"/>
    <w:rsid w:val="005F00E8"/>
    <w:rsid w:val="005F3530"/>
    <w:rsid w:val="00634E83"/>
    <w:rsid w:val="006615D6"/>
    <w:rsid w:val="007620F2"/>
    <w:rsid w:val="007D3593"/>
    <w:rsid w:val="008239B1"/>
    <w:rsid w:val="00827600"/>
    <w:rsid w:val="008775E2"/>
    <w:rsid w:val="008E0F89"/>
    <w:rsid w:val="008E5EAF"/>
    <w:rsid w:val="008E7D02"/>
    <w:rsid w:val="0090463E"/>
    <w:rsid w:val="009542BE"/>
    <w:rsid w:val="009941E4"/>
    <w:rsid w:val="009954E5"/>
    <w:rsid w:val="00A066A9"/>
    <w:rsid w:val="00A350D9"/>
    <w:rsid w:val="00A37519"/>
    <w:rsid w:val="00AD4954"/>
    <w:rsid w:val="00B655A6"/>
    <w:rsid w:val="00B847E2"/>
    <w:rsid w:val="00BC4037"/>
    <w:rsid w:val="00C37927"/>
    <w:rsid w:val="00CC392B"/>
    <w:rsid w:val="00CF0F09"/>
    <w:rsid w:val="00D105E1"/>
    <w:rsid w:val="00D13C4F"/>
    <w:rsid w:val="00D637DC"/>
    <w:rsid w:val="00DA0DC0"/>
    <w:rsid w:val="00E67F01"/>
    <w:rsid w:val="00E86723"/>
    <w:rsid w:val="00F05817"/>
    <w:rsid w:val="00F237A0"/>
    <w:rsid w:val="00F26DF3"/>
    <w:rsid w:val="00FA32F2"/>
    <w:rsid w:val="00FC5F6E"/>
    <w:rsid w:val="00FD34AB"/>
    <w:rsid w:val="00FD5A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83F8B06"/>
  <w15:docId w15:val="{40533D75-6F53-1446-9348-6B5D80468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MS UI Gothic" w:eastAsia="MS UI Gothic" w:hAnsi="MS UI Gothic" w:cs="MS UI Gothic"/>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657"/>
    </w:pPr>
    <w:rPr>
      <w:sz w:val="23"/>
      <w:szCs w:val="23"/>
    </w:rPr>
  </w:style>
  <w:style w:type="paragraph" w:styleId="a4">
    <w:name w:val="List Paragraph"/>
    <w:basedOn w:val="a"/>
    <w:uiPriority w:val="1"/>
    <w:qFormat/>
    <w:pPr>
      <w:spacing w:before="206"/>
      <w:ind w:left="1657" w:hanging="476"/>
      <w:jc w:val="both"/>
    </w:pPr>
  </w:style>
  <w:style w:type="paragraph" w:customStyle="1" w:styleId="TableParagraph">
    <w:name w:val="Table Paragraph"/>
    <w:basedOn w:val="a"/>
    <w:uiPriority w:val="1"/>
    <w:qFormat/>
    <w:pPr>
      <w:spacing w:before="191"/>
      <w:jc w:val="center"/>
    </w:pPr>
    <w:rPr>
      <w:rFonts w:ascii="ＭＳ Ｐ明朝" w:eastAsia="ＭＳ Ｐ明朝" w:hAnsi="ＭＳ Ｐ明朝" w:cs="ＭＳ Ｐ明朝"/>
    </w:rPr>
  </w:style>
  <w:style w:type="paragraph" w:styleId="a5">
    <w:name w:val="header"/>
    <w:basedOn w:val="a"/>
    <w:link w:val="a6"/>
    <w:uiPriority w:val="99"/>
    <w:unhideWhenUsed/>
    <w:rsid w:val="00F237A0"/>
    <w:pPr>
      <w:tabs>
        <w:tab w:val="center" w:pos="4252"/>
        <w:tab w:val="right" w:pos="8504"/>
      </w:tabs>
      <w:snapToGrid w:val="0"/>
    </w:pPr>
  </w:style>
  <w:style w:type="character" w:customStyle="1" w:styleId="a6">
    <w:name w:val="ヘッダー (文字)"/>
    <w:basedOn w:val="a0"/>
    <w:link w:val="a5"/>
    <w:uiPriority w:val="99"/>
    <w:rsid w:val="00F237A0"/>
    <w:rPr>
      <w:rFonts w:ascii="MS UI Gothic" w:eastAsia="MS UI Gothic" w:hAnsi="MS UI Gothic" w:cs="MS UI Gothic"/>
    </w:rPr>
  </w:style>
  <w:style w:type="paragraph" w:styleId="a7">
    <w:name w:val="footer"/>
    <w:basedOn w:val="a"/>
    <w:link w:val="a8"/>
    <w:uiPriority w:val="99"/>
    <w:unhideWhenUsed/>
    <w:rsid w:val="00F237A0"/>
    <w:pPr>
      <w:tabs>
        <w:tab w:val="center" w:pos="4252"/>
        <w:tab w:val="right" w:pos="8504"/>
      </w:tabs>
      <w:snapToGrid w:val="0"/>
    </w:pPr>
  </w:style>
  <w:style w:type="character" w:customStyle="1" w:styleId="a8">
    <w:name w:val="フッター (文字)"/>
    <w:basedOn w:val="a0"/>
    <w:link w:val="a7"/>
    <w:uiPriority w:val="99"/>
    <w:rsid w:val="00F237A0"/>
    <w:rPr>
      <w:rFonts w:ascii="MS UI Gothic" w:eastAsia="MS UI Gothic" w:hAnsi="MS UI Gothic" w:cs="MS UI Gothi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1887</Words>
  <Characters>4304</Characters>
  <Application>Microsoft Office Word</Application>
  <DocSecurity>0</DocSecurity>
  <Lines>195</Lines>
  <Paragraphs>150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Tomita Akihiko</cp:lastModifiedBy>
  <cp:revision>4</cp:revision>
  <dcterms:created xsi:type="dcterms:W3CDTF">2019-09-14T13:38:00Z</dcterms:created>
  <dcterms:modified xsi:type="dcterms:W3CDTF">2020-01-07T07:16:00Z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2007-10-11T00:00:00Z</vt:filetime>
  </property>
  <property fmtid="{D5CDD505-2E9C-101B-9397-08002B2CF9AE}" pid="3" name="LastSaved">
    <vt:filetime>2007-10-11T00:00:00Z</vt:filetime>
  </property>
</Properties>
</file>